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D67" w:rsidRDefault="009A1453" w:rsidP="00113F09">
      <w:pPr>
        <w:pStyle w:val="prastasiniatinklio"/>
        <w:spacing w:before="0" w:beforeAutospacing="0" w:after="0" w:afterAutospacing="0"/>
        <w:jc w:val="center"/>
        <w:rPr>
          <w:rFonts w:ascii="Arial" w:hAnsi="Arial" w:cs="Arial"/>
          <w:b/>
          <w:bCs/>
          <w:color w:val="374151"/>
          <w:shd w:val="clear" w:color="auto" w:fill="FFFFFF"/>
        </w:rPr>
      </w:pPr>
      <w:bookmarkStart w:id="0" w:name="_GoBack"/>
      <w:r>
        <w:rPr>
          <w:noProof/>
        </w:rPr>
        <w:drawing>
          <wp:anchor distT="0" distB="0" distL="114300" distR="114300" simplePos="0" relativeHeight="251660288" behindDoc="0" locked="0" layoutInCell="1" allowOverlap="1" wp14:anchorId="7BD940A7" wp14:editId="5892351C">
            <wp:simplePos x="0" y="0"/>
            <wp:positionH relativeFrom="column">
              <wp:posOffset>2417445</wp:posOffset>
            </wp:positionH>
            <wp:positionV relativeFrom="paragraph">
              <wp:posOffset>-684447</wp:posOffset>
            </wp:positionV>
            <wp:extent cx="3208655" cy="673100"/>
            <wp:effectExtent l="0" t="0" r="0" b="0"/>
            <wp:wrapNone/>
            <wp:docPr id="5" name="Paveikslėlis 4">
              <a:extLst xmlns:a="http://schemas.openxmlformats.org/drawingml/2006/main">
                <a:ext uri="{FF2B5EF4-FFF2-40B4-BE49-F238E27FC236}">
                  <a16:creationId xmlns:a16="http://schemas.microsoft.com/office/drawing/2014/main" id="{C342A4F9-4C5D-4316-930E-AEBBDA3FF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veikslėlis 4">
                      <a:extLst>
                        <a:ext uri="{FF2B5EF4-FFF2-40B4-BE49-F238E27FC236}">
                          <a16:creationId xmlns:a16="http://schemas.microsoft.com/office/drawing/2014/main" id="{C342A4F9-4C5D-4316-930E-AEBBDA3FF3E2}"/>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208655" cy="673100"/>
                    </a:xfrm>
                    <a:prstGeom prst="rect">
                      <a:avLst/>
                    </a:prstGeom>
                  </pic:spPr>
                </pic:pic>
              </a:graphicData>
            </a:graphic>
          </wp:anchor>
        </w:drawing>
      </w:r>
      <w:bookmarkEnd w:id="0"/>
      <w:r w:rsidR="00902D67">
        <w:rPr>
          <w:noProof/>
        </w:rPr>
        <w:drawing>
          <wp:anchor distT="0" distB="0" distL="114300" distR="114300" simplePos="0" relativeHeight="251659264" behindDoc="0" locked="0" layoutInCell="1" allowOverlap="1" wp14:anchorId="149878E1" wp14:editId="386209A9">
            <wp:simplePos x="0" y="0"/>
            <wp:positionH relativeFrom="column">
              <wp:posOffset>1144766</wp:posOffset>
            </wp:positionH>
            <wp:positionV relativeFrom="paragraph">
              <wp:posOffset>-826770</wp:posOffset>
            </wp:positionV>
            <wp:extent cx="880356" cy="880356"/>
            <wp:effectExtent l="0" t="0" r="0" b="0"/>
            <wp:wrapNone/>
            <wp:docPr id="3" name="Paveikslėlis 2">
              <a:extLst xmlns:a="http://schemas.openxmlformats.org/drawingml/2006/main">
                <a:ext uri="{FF2B5EF4-FFF2-40B4-BE49-F238E27FC236}">
                  <a16:creationId xmlns:a16="http://schemas.microsoft.com/office/drawing/2014/main" id="{10B06533-A3D8-4346-8029-FBC92EB2A8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2">
                      <a:extLst>
                        <a:ext uri="{FF2B5EF4-FFF2-40B4-BE49-F238E27FC236}">
                          <a16:creationId xmlns:a16="http://schemas.microsoft.com/office/drawing/2014/main" id="{10B06533-A3D8-4346-8029-FBC92EB2A8DB}"/>
                        </a:ext>
                      </a:extLst>
                    </pic:cNvPr>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80356" cy="880356"/>
                    </a:xfrm>
                    <a:prstGeom prst="rect">
                      <a:avLst/>
                    </a:prstGeom>
                  </pic:spPr>
                </pic:pic>
              </a:graphicData>
            </a:graphic>
          </wp:anchor>
        </w:drawing>
      </w:r>
    </w:p>
    <w:p w:rsidR="00113F09" w:rsidRDefault="00113F09" w:rsidP="00113F09">
      <w:pPr>
        <w:pStyle w:val="prastasiniatinklio"/>
        <w:spacing w:before="0" w:beforeAutospacing="0" w:after="0" w:afterAutospacing="0"/>
        <w:jc w:val="center"/>
        <w:rPr>
          <w:rFonts w:ascii="Arial" w:hAnsi="Arial" w:cs="Arial"/>
          <w:b/>
          <w:bCs/>
          <w:color w:val="374151"/>
          <w:shd w:val="clear" w:color="auto" w:fill="FFFFFF"/>
        </w:rPr>
      </w:pPr>
      <w:r w:rsidRPr="00113F09">
        <w:rPr>
          <w:rFonts w:ascii="Arial" w:hAnsi="Arial" w:cs="Arial"/>
          <w:b/>
          <w:bCs/>
          <w:color w:val="374151"/>
          <w:shd w:val="clear" w:color="auto" w:fill="FFFFFF"/>
        </w:rPr>
        <w:t>CIRCLE Event Post Creator: A Practical Tool for Small Enterprises in the Tourism Industry</w:t>
      </w:r>
    </w:p>
    <w:p w:rsidR="00113F09" w:rsidRPr="00113F09" w:rsidRDefault="00113F09" w:rsidP="00113F09">
      <w:pPr>
        <w:pStyle w:val="prastasiniatinklio"/>
        <w:spacing w:before="0" w:beforeAutospacing="0" w:after="0" w:afterAutospacing="0"/>
      </w:pPr>
    </w:p>
    <w:p w:rsidR="00113F09" w:rsidRPr="00113F09" w:rsidRDefault="00113F09" w:rsidP="00113F09">
      <w:pPr>
        <w:pStyle w:val="prastasiniatinklio"/>
        <w:spacing w:before="240" w:beforeAutospacing="0" w:after="0" w:afterAutospacing="0"/>
      </w:pPr>
      <w:r w:rsidRPr="00113F09">
        <w:rPr>
          <w:rFonts w:ascii="Arial" w:hAnsi="Arial" w:cs="Arial"/>
          <w:color w:val="374151"/>
          <w:shd w:val="clear" w:color="auto" w:fill="FFFFFF"/>
        </w:rPr>
        <w:t>CIRCLE Event Post Creator is a practical tool designed to help small enterprises working with tourism-related event organizations to create engaging social media posts that effectively inform and raise awareness among potential clients about the specific aspects of the circular economy they can be a part of.</w:t>
      </w:r>
    </w:p>
    <w:p w:rsidR="00113F09" w:rsidRPr="00113F09" w:rsidRDefault="00113F09" w:rsidP="00113F09">
      <w:pPr>
        <w:pStyle w:val="prastasiniatinklio"/>
        <w:spacing w:before="240" w:beforeAutospacing="0" w:after="0" w:afterAutospacing="0"/>
      </w:pPr>
      <w:r w:rsidRPr="00113F09">
        <w:rPr>
          <w:rFonts w:ascii="Arial" w:hAnsi="Arial" w:cs="Arial"/>
          <w:color w:val="374151"/>
          <w:shd w:val="clear" w:color="auto" w:fill="FFFFFF"/>
        </w:rPr>
        <w:t xml:space="preserve">By utilizing the CIRCLE Event Post Creator, you will be able to craft compelling and concise information blocks about your upcoming events. You </w:t>
      </w:r>
      <w:r w:rsidRPr="00113F09">
        <w:rPr>
          <w:rFonts w:ascii="Arial" w:hAnsi="Arial" w:cs="Arial"/>
          <w:color w:val="374151"/>
          <w:u w:val="single"/>
          <w:shd w:val="clear" w:color="auto" w:fill="FFFFFF"/>
        </w:rPr>
        <w:t xml:space="preserve">will </w:t>
      </w:r>
      <w:r w:rsidRPr="00113F09">
        <w:rPr>
          <w:rFonts w:ascii="Arial" w:hAnsi="Arial" w:cs="Arial"/>
          <w:color w:val="374151"/>
          <w:shd w:val="clear" w:color="auto" w:fill="FFFFFF"/>
        </w:rPr>
        <w:t xml:space="preserve">not only promote your event, </w:t>
      </w:r>
      <w:proofErr w:type="gramStart"/>
      <w:r w:rsidRPr="00113F09">
        <w:rPr>
          <w:rFonts w:ascii="Arial" w:hAnsi="Arial" w:cs="Arial"/>
          <w:color w:val="374151"/>
          <w:shd w:val="clear" w:color="auto" w:fill="FFFFFF"/>
        </w:rPr>
        <w:t>but  will</w:t>
      </w:r>
      <w:proofErr w:type="gramEnd"/>
      <w:r w:rsidRPr="00113F09">
        <w:rPr>
          <w:rFonts w:ascii="Arial" w:hAnsi="Arial" w:cs="Arial"/>
          <w:color w:val="374151"/>
          <w:shd w:val="clear" w:color="auto" w:fill="FFFFFF"/>
        </w:rPr>
        <w:t xml:space="preserve"> also offer your target audience interesting and captivating information about the benefits of the circular economy. Showcase your organization's sustainability initiatives, highlight collaborations with the community, and emphasize the vital role individuals play in fostering sustainability.</w:t>
      </w:r>
    </w:p>
    <w:p w:rsidR="00113F09" w:rsidRPr="00113F09" w:rsidRDefault="00113F09" w:rsidP="00113F09">
      <w:pPr>
        <w:pStyle w:val="prastasiniatinklio"/>
        <w:spacing w:before="240" w:beforeAutospacing="0" w:after="0" w:afterAutospacing="0"/>
      </w:pPr>
      <w:r w:rsidRPr="00113F09">
        <w:rPr>
          <w:rFonts w:ascii="Arial" w:hAnsi="Arial" w:cs="Arial"/>
          <w:color w:val="374151"/>
          <w:shd w:val="clear" w:color="auto" w:fill="FFFFFF"/>
        </w:rPr>
        <w:t>Whether you are organizing a workshop, conference, concert, or any other event, it is crucial to identify opportunities for making it more circular and sustainable. In the CIRCLE training program, specifically the module on</w:t>
      </w:r>
      <w:hyperlink r:id="rId6" w:history="1">
        <w:r w:rsidRPr="00113F09">
          <w:rPr>
            <w:rStyle w:val="Hipersaitas"/>
            <w:rFonts w:ascii="Arial" w:hAnsi="Arial" w:cs="Arial"/>
            <w:color w:val="374151"/>
            <w:shd w:val="clear" w:color="auto" w:fill="FFFFFF"/>
          </w:rPr>
          <w:t xml:space="preserve"> </w:t>
        </w:r>
        <w:r w:rsidRPr="00113F09">
          <w:rPr>
            <w:rStyle w:val="Hipersaitas"/>
            <w:rFonts w:ascii="Arial" w:hAnsi="Arial" w:cs="Arial"/>
            <w:color w:val="1155CC"/>
            <w:shd w:val="clear" w:color="auto" w:fill="FFFFFF"/>
          </w:rPr>
          <w:t>sustainable event management</w:t>
        </w:r>
      </w:hyperlink>
      <w:r w:rsidRPr="00113F09">
        <w:rPr>
          <w:rFonts w:ascii="Arial" w:hAnsi="Arial" w:cs="Arial"/>
          <w:color w:val="374151"/>
          <w:shd w:val="clear" w:color="auto" w:fill="FFFFFF"/>
        </w:rPr>
        <w:t>, you will find valuable insights and guidance to help you navigate this process effectively.</w:t>
      </w:r>
    </w:p>
    <w:p w:rsidR="00113F09" w:rsidRPr="00113F09" w:rsidRDefault="00113F09" w:rsidP="00113F09">
      <w:pPr>
        <w:pStyle w:val="prastasiniatinklio"/>
        <w:spacing w:before="240" w:beforeAutospacing="0" w:after="0" w:afterAutospacing="0"/>
      </w:pPr>
      <w:r w:rsidRPr="00113F09">
        <w:rPr>
          <w:rFonts w:ascii="Arial" w:hAnsi="Arial" w:cs="Arial"/>
          <w:color w:val="374151"/>
          <w:shd w:val="clear" w:color="auto" w:fill="FFFFFF"/>
        </w:rPr>
        <w:t>We want to emphasize that becoming a sustainable event organizer and providing suggestions to your clients is not as complicated as it may seem (you are probably already doing it!). However, it is important to inform and encourage your audience to consider their own role in reducing environmental impact.</w:t>
      </w:r>
    </w:p>
    <w:p w:rsidR="00113F09" w:rsidRPr="00113F09" w:rsidRDefault="00113F09" w:rsidP="00113F09">
      <w:pPr>
        <w:pStyle w:val="prastasiniatinklio"/>
        <w:spacing w:before="240" w:beforeAutospacing="0" w:after="0" w:afterAutospacing="0"/>
      </w:pPr>
      <w:r w:rsidRPr="00113F09">
        <w:rPr>
          <w:rFonts w:ascii="Arial" w:hAnsi="Arial" w:cs="Arial"/>
          <w:color w:val="374151"/>
          <w:shd w:val="clear" w:color="auto" w:fill="FFFFFF"/>
        </w:rPr>
        <w:t>By exploring the training material and using the CIRCLE Event Post Creator, you will have access to a ready-to-use social media post example that you can tailor to your specific needs. You can enhance it with relevant links, up-to-date statistics, and engaging visuals. Remember, your posts should be brief yet motivating, encouraging individuals interested in your event to delve deeper into the concept of the circular economy and its significance.</w:t>
      </w:r>
    </w:p>
    <w:p w:rsidR="00113F09" w:rsidRPr="00113F09" w:rsidRDefault="00113F09" w:rsidP="00113F09">
      <w:pPr>
        <w:pStyle w:val="prastasiniatinklio"/>
        <w:spacing w:before="240" w:beforeAutospacing="0" w:after="0" w:afterAutospacing="0"/>
      </w:pPr>
      <w:r w:rsidRPr="00113F09">
        <w:rPr>
          <w:rFonts w:ascii="Arial" w:hAnsi="Arial" w:cs="Arial"/>
          <w:color w:val="374151"/>
          <w:shd w:val="clear" w:color="auto" w:fill="FFFFFF"/>
        </w:rPr>
        <w:t>By choosing the right answers for you - yes/no on a specific topic, you will discover which principles of circularity you already apply or can apply in your event. If, upon reviewing the material and using the tool, you find aspects of your event that are not sustainable, we provide suggestions on what to consider and how to transition towards a more circular approach.</w:t>
      </w:r>
    </w:p>
    <w:p w:rsidR="00113F09" w:rsidRDefault="00113F09" w:rsidP="00113F09">
      <w:pPr>
        <w:pStyle w:val="prastasiniatinklio"/>
        <w:spacing w:before="240" w:beforeAutospacing="0" w:after="300" w:afterAutospacing="0"/>
      </w:pPr>
      <w:r w:rsidRPr="00113F09">
        <w:rPr>
          <w:rFonts w:ascii="Arial" w:hAnsi="Arial" w:cs="Arial"/>
          <w:color w:val="374151"/>
          <w:shd w:val="clear" w:color="auto" w:fill="FFFFFF"/>
        </w:rPr>
        <w:t>By leveraging the CIRCLE Event Post Creator, you will not only reach out to your clients but also cultivate a community of like-minded individuals who appreciate and support sustainable practices. Consistently posting about the circular economy will raise awareness about its importance, fostering a positive impact that extends beyond your immediate audience. A great opportunity not only to organize sustainable events, but also to increase the relevance and awareness of this topic.</w:t>
      </w:r>
    </w:p>
    <w:p w:rsidR="00731D71" w:rsidRDefault="00731D71" w:rsidP="00113F09">
      <w:pPr>
        <w:spacing w:before="240"/>
      </w:pPr>
    </w:p>
    <w:sectPr w:rsidR="00731D7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F09"/>
    <w:rsid w:val="00113F09"/>
    <w:rsid w:val="00731D71"/>
    <w:rsid w:val="008F3F38"/>
    <w:rsid w:val="00902D67"/>
    <w:rsid w:val="009A1453"/>
    <w:rsid w:val="00C20A7B"/>
    <w:rsid w:val="00C35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103A0"/>
  <w15:chartTrackingRefBased/>
  <w15:docId w15:val="{55CC5B2E-75BD-42B4-8464-3D32E4A10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semiHidden/>
    <w:unhideWhenUsed/>
    <w:rsid w:val="00113F09"/>
    <w:pPr>
      <w:spacing w:before="100" w:beforeAutospacing="1" w:after="100" w:afterAutospacing="1" w:line="240" w:lineRule="auto"/>
    </w:pPr>
    <w:rPr>
      <w:rFonts w:ascii="Times New Roman" w:eastAsia="Times New Roman" w:hAnsi="Times New Roman" w:cs="Times New Roman"/>
      <w:sz w:val="24"/>
      <w:szCs w:val="24"/>
    </w:rPr>
  </w:style>
  <w:style w:type="character" w:styleId="Hipersaitas">
    <w:name w:val="Hyperlink"/>
    <w:basedOn w:val="Numatytasispastraiposriftas"/>
    <w:uiPriority w:val="99"/>
    <w:semiHidden/>
    <w:unhideWhenUsed/>
    <w:rsid w:val="00113F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7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irclelearning.eu/tourism-training/"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433</Words>
  <Characters>2474</Characters>
  <Application>Microsoft Office Word</Application>
  <DocSecurity>0</DocSecurity>
  <Lines>20</Lines>
  <Paragraphs>5</Paragraphs>
  <ScaleCrop>false</ScaleCrop>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Sinkeviciene</dc:creator>
  <cp:keywords/>
  <dc:description/>
  <cp:lastModifiedBy>Vaida Sinkeviciene</cp:lastModifiedBy>
  <cp:revision>5</cp:revision>
  <dcterms:created xsi:type="dcterms:W3CDTF">2023-06-27T08:17:00Z</dcterms:created>
  <dcterms:modified xsi:type="dcterms:W3CDTF">2023-06-28T04:27:00Z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4ac25d88-3c34-4f63-996d-a62ff57d4e08</vt:lpwstr>
  </property>
</Properties>
</file>