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374151"/>
          <w:sz w:val="24"/>
          <w:szCs w:val="24"/>
          <w:highlight w:val="white"/>
          <w:u w:val="none"/>
          <w:vertAlign w:val="baseline"/>
        </w:rPr>
      </w:pPr>
      <w:bookmarkStart w:colFirst="0" w:colLast="0" w:name="_heading=h.gjdgxs" w:id="0"/>
      <w:bookmarkEnd w:id="0"/>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1144766</wp:posOffset>
            </wp:positionH>
            <wp:positionV relativeFrom="paragraph">
              <wp:posOffset>-826768</wp:posOffset>
            </wp:positionV>
            <wp:extent cx="880356" cy="880356"/>
            <wp:effectExtent b="0" l="0" r="0" t="0"/>
            <wp:wrapNone/>
            <wp:docPr id="8"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880356" cy="880356"/>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2417445</wp:posOffset>
            </wp:positionH>
            <wp:positionV relativeFrom="paragraph">
              <wp:posOffset>-684445</wp:posOffset>
            </wp:positionV>
            <wp:extent cx="3208655" cy="673100"/>
            <wp:effectExtent b="0" l="0" r="0" t="0"/>
            <wp:wrapNone/>
            <wp:docPr id="9"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3208655" cy="673100"/>
                    </a:xfrm>
                    <a:prstGeom prst="rect"/>
                    <a:ln/>
                  </pic:spPr>
                </pic:pic>
              </a:graphicData>
            </a:graphic>
          </wp:anchor>
        </w:drawing>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374151"/>
          <w:sz w:val="24"/>
          <w:szCs w:val="24"/>
          <w:highlight w:val="white"/>
          <w:u w:val="none"/>
          <w:vertAlign w:val="baseline"/>
        </w:rPr>
      </w:pPr>
      <w:r w:rsidDel="00000000" w:rsidR="00000000" w:rsidRPr="00000000">
        <w:rPr>
          <w:rFonts w:ascii="Arial" w:cs="Arial" w:eastAsia="Arial" w:hAnsi="Arial"/>
          <w:b w:val="1"/>
          <w:i w:val="0"/>
          <w:smallCaps w:val="0"/>
          <w:strike w:val="0"/>
          <w:color w:val="374151"/>
          <w:sz w:val="24"/>
          <w:szCs w:val="24"/>
          <w:highlight w:val="white"/>
          <w:u w:val="none"/>
          <w:vertAlign w:val="baseline"/>
          <w:rtl w:val="0"/>
        </w:rPr>
        <w:t xml:space="preserve">CIRCLE </w:t>
      </w:r>
      <w:r w:rsidDel="00000000" w:rsidR="00000000" w:rsidRPr="00000000">
        <w:rPr>
          <w:rFonts w:ascii="Arial" w:cs="Arial" w:eastAsia="Arial" w:hAnsi="Arial"/>
          <w:b w:val="1"/>
          <w:color w:val="374151"/>
          <w:sz w:val="24"/>
          <w:szCs w:val="24"/>
          <w:highlight w:val="white"/>
          <w:rtl w:val="0"/>
        </w:rPr>
        <w:t xml:space="preserve">Ustvarjalec objave dogodka: Praktično orodje za mala podjetja v turistični industriji</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spacing w:after="0" w:before="240" w:line="240" w:lineRule="auto"/>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CIRCLE Event Post Creator je praktično orodje, namenjeno malim podjetjem, ki sodelujejo s turističnimi organizacijami, da ustvarijo privlačne objave v družabnih medijih, ki potencialne stranke učinkovito obveščajo in ozaveščajo o posebnih vidikih krožnega gospodarstva, katerih del so lahko.</w:t>
      </w:r>
    </w:p>
    <w:p w:rsidR="00000000" w:rsidDel="00000000" w:rsidP="00000000" w:rsidRDefault="00000000" w:rsidRPr="00000000" w14:paraId="00000005">
      <w:pPr>
        <w:spacing w:after="0" w:before="240" w:line="240" w:lineRule="auto"/>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Z uporabo orodja CIRCLE Event Post Creator boste lahko oblikovali prepričljive in jedrnate informacijske bloke o svojih prihajajočih dogodkih. S tem ne boste le promovirali svojega dogodka, temveč boste ciljnemu občinstvu ponudili tudi zanimive in privlačne informacije o prednostih krožnega gospodarstva. Predstavite trajnostne pobude svoje organizacije, izpostavite sodelovanje s skupnostjo in poudarite ključno vlogo, ki jo imajo posamezniki pri spodbujanju trajnosti.</w:t>
      </w:r>
    </w:p>
    <w:p w:rsidR="00000000" w:rsidDel="00000000" w:rsidP="00000000" w:rsidRDefault="00000000" w:rsidRPr="00000000" w14:paraId="00000006">
      <w:pPr>
        <w:spacing w:after="0" w:before="240" w:line="240" w:lineRule="auto"/>
        <w:rPr>
          <w:rFonts w:ascii="Arial" w:cs="Arial" w:eastAsia="Arial" w:hAnsi="Arial"/>
          <w:color w:val="374151"/>
          <w:sz w:val="24"/>
          <w:szCs w:val="24"/>
          <w:highlight w:val="white"/>
        </w:rPr>
      </w:pPr>
      <w:r w:rsidDel="00000000" w:rsidR="00000000" w:rsidRPr="00000000">
        <w:rPr>
          <w:rFonts w:ascii="Arial" w:cs="Arial" w:eastAsia="Arial" w:hAnsi="Arial"/>
          <w:sz w:val="24"/>
          <w:szCs w:val="24"/>
          <w:highlight w:val="white"/>
          <w:rtl w:val="0"/>
        </w:rPr>
        <w:t xml:space="preserve">Ne glede na to, ali organizirate delavnico, konferenco, koncert ali kateri koli drug dogodek, je ključnega pomena, da prepoznate možnosti, kako ga narediti bolj krožnega in trajnostnega. V programu usposabljanja CIRCLE, zlasti v modulu o</w:t>
      </w:r>
      <w:hyperlink r:id="rId9">
        <w:r w:rsidDel="00000000" w:rsidR="00000000" w:rsidRPr="00000000">
          <w:rPr>
            <w:rFonts w:ascii="Arial" w:cs="Arial" w:eastAsia="Arial" w:hAnsi="Arial"/>
            <w:b w:val="0"/>
            <w:i w:val="0"/>
            <w:smallCaps w:val="0"/>
            <w:strike w:val="0"/>
            <w:color w:val="374151"/>
            <w:sz w:val="24"/>
            <w:szCs w:val="24"/>
            <w:highlight w:val="white"/>
            <w:u w:val="single"/>
            <w:vertAlign w:val="baseline"/>
            <w:rtl w:val="0"/>
          </w:rPr>
          <w:t xml:space="preserve"> </w:t>
        </w:r>
      </w:hyperlink>
      <w:hyperlink r:id="rId10">
        <w:r w:rsidDel="00000000" w:rsidR="00000000" w:rsidRPr="00000000">
          <w:rPr>
            <w:rFonts w:ascii="Arial" w:cs="Arial" w:eastAsia="Arial" w:hAnsi="Arial"/>
            <w:color w:val="1155cc"/>
            <w:sz w:val="24"/>
            <w:szCs w:val="24"/>
            <w:highlight w:val="white"/>
            <w:u w:val="single"/>
            <w:rtl w:val="0"/>
          </w:rPr>
          <w:t xml:space="preserve">trajnostnem načrtovanju dogodkov</w:t>
        </w:r>
      </w:hyperlink>
      <w:r w:rsidDel="00000000" w:rsidR="00000000" w:rsidRPr="00000000">
        <w:rPr>
          <w:rFonts w:ascii="Arial" w:cs="Arial" w:eastAsia="Arial" w:hAnsi="Arial"/>
          <w:b w:val="0"/>
          <w:i w:val="0"/>
          <w:smallCaps w:val="0"/>
          <w:strike w:val="0"/>
          <w:color w:val="374151"/>
          <w:sz w:val="24"/>
          <w:szCs w:val="24"/>
          <w:highlight w:val="white"/>
          <w:u w:val="none"/>
          <w:vertAlign w:val="baseline"/>
          <w:rtl w:val="0"/>
        </w:rPr>
        <w:t xml:space="preserve">,</w:t>
      </w:r>
      <w:r w:rsidDel="00000000" w:rsidR="00000000" w:rsidRPr="00000000">
        <w:rPr>
          <w:rFonts w:ascii="Arial" w:cs="Arial" w:eastAsia="Arial" w:hAnsi="Arial"/>
          <w:color w:val="374151"/>
          <w:sz w:val="24"/>
          <w:szCs w:val="24"/>
          <w:highlight w:val="white"/>
          <w:rtl w:val="0"/>
        </w:rPr>
        <w:t xml:space="preserve"> boste našli dragocene informacije in napotke, ki vam bodo pomagali pri učinkovitem vodenju tega procesa.</w:t>
      </w:r>
    </w:p>
    <w:p w:rsidR="00000000" w:rsidDel="00000000" w:rsidP="00000000" w:rsidRDefault="00000000" w:rsidRPr="00000000" w14:paraId="00000007">
      <w:pPr>
        <w:spacing w:after="0" w:before="240" w:line="240" w:lineRule="auto"/>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Želimo poudariti, da postati trajnostni organizator dogodkov in svojim strankam ponujati predloge ni tako zapleteno, kot se morda zdi (verjetno to že počnete!). Vendar pa je pomembno, da svoje občinstvo obveščate in spodbujate k razmisleku o lastni vlogi pri zmanjševanju vpliva na okolje.</w:t>
      </w:r>
    </w:p>
    <w:p w:rsidR="00000000" w:rsidDel="00000000" w:rsidP="00000000" w:rsidRDefault="00000000" w:rsidRPr="00000000" w14:paraId="00000008">
      <w:pPr>
        <w:spacing w:after="0" w:before="240" w:line="240" w:lineRule="auto"/>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Z raziskovanjem gradiva za usposabljanje in uporabo orodja CIRCLE Event Post Creator boste imeli dostop do pripravljenega primera objave v družabnih medijih, ki ga lahko prilagodite svojim posebnim potrebam. Izboljšate ga lahko z ustreznimi povezavami, najnovejšimi statističnimi podatki in privlačnimi vizualnimi podobami. Ne pozabite, da morajo biti vaše objave kratke, a motivacijske, saj morajo posameznike, ki jih zanima vaš dogodek, spodbuditi, da se poglobijo v koncept krožnega gospodarstva in njegov pomen.</w:t>
      </w:r>
    </w:p>
    <w:p w:rsidR="00000000" w:rsidDel="00000000" w:rsidP="00000000" w:rsidRDefault="00000000" w:rsidRPr="00000000" w14:paraId="00000009">
      <w:pPr>
        <w:spacing w:after="300" w:before="240" w:line="240" w:lineRule="auto"/>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Z izbiro pravih odgovorov - da/ne na določeno temo - boste odkrili, katera načela krožnosti že uporabljate ali jih lahko uporabite pri svojem dogodku. Če po pregledu gradiva in uporabi orodja odkrijete vidike svojega dogodka, ki niso trajnostni, vam ponujamo predloge, kaj morate upoštevati in kako preiti na bolj krožni pristop.</w:t>
      </w:r>
    </w:p>
    <w:p w:rsidR="00000000" w:rsidDel="00000000" w:rsidP="00000000" w:rsidRDefault="00000000" w:rsidRPr="00000000" w14:paraId="0000000A">
      <w:pPr>
        <w:spacing w:after="300" w:before="240" w:line="240" w:lineRule="auto"/>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Z uporabo orodja CIRCLE Event Post Creator ne boste le nagovorili svojih strank, temveč boste gojili tudi skupnost podobno mislečih posameznikov, ki cenijo in podpirajo trajnostne prakse. Z doslednim objavljanjem o krožnem gospodarstvu boste ozaveščali o njegovem pomenu in spodbujali pozitiven vpliv, ki presega vaše neposredno občinstvo. Odlična priložnost ne le za organizacijo trajnostnih dogodkov, temveč tudi za povečanje pomembnosti in ozaveščenosti o tej temi.</w:t>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prastasis" w:default="1">
    <w:name w:val="Normal"/>
    <w:qFormat w:val="1"/>
  </w:style>
  <w:style w:type="character" w:styleId="Numatytasispastraiposriftas" w:default="1">
    <w:name w:val="Default Paragraph Font"/>
    <w:uiPriority w:val="1"/>
    <w:semiHidden w:val="1"/>
    <w:unhideWhenUsed w:val="1"/>
  </w:style>
  <w:style w:type="table" w:styleId="prastojilentel" w:default="1">
    <w:name w:val="Normal Table"/>
    <w:uiPriority w:val="99"/>
    <w:semiHidden w:val="1"/>
    <w:unhideWhenUsed w:val="1"/>
    <w:tblPr>
      <w:tblInd w:w="0.0" w:type="dxa"/>
      <w:tblCellMar>
        <w:top w:w="0.0" w:type="dxa"/>
        <w:left w:w="108.0" w:type="dxa"/>
        <w:bottom w:w="0.0" w:type="dxa"/>
        <w:right w:w="108.0" w:type="dxa"/>
      </w:tblCellMar>
    </w:tblPr>
  </w:style>
  <w:style w:type="numbering" w:styleId="Sraonra" w:default="1">
    <w:name w:val="No List"/>
    <w:uiPriority w:val="99"/>
    <w:semiHidden w:val="1"/>
    <w:unhideWhenUsed w:val="1"/>
  </w:style>
  <w:style w:type="paragraph" w:styleId="prastasiniatinklio">
    <w:name w:val="Normal (Web)"/>
    <w:basedOn w:val="prastasis"/>
    <w:uiPriority w:val="99"/>
    <w:semiHidden w:val="1"/>
    <w:unhideWhenUsed w:val="1"/>
    <w:rsid w:val="00113F09"/>
    <w:pPr>
      <w:spacing w:after="100" w:afterAutospacing="1" w:before="100" w:beforeAutospacing="1" w:line="240" w:lineRule="auto"/>
    </w:pPr>
    <w:rPr>
      <w:rFonts w:ascii="Times New Roman" w:cs="Times New Roman" w:eastAsia="Times New Roman" w:hAnsi="Times New Roman"/>
      <w:sz w:val="24"/>
      <w:szCs w:val="24"/>
    </w:rPr>
  </w:style>
  <w:style w:type="character" w:styleId="Hipersaitas">
    <w:name w:val="Hyperlink"/>
    <w:basedOn w:val="Numatytasispastraiposriftas"/>
    <w:uiPriority w:val="99"/>
    <w:semiHidden w:val="1"/>
    <w:unhideWhenUsed w:val="1"/>
    <w:rsid w:val="00113F09"/>
    <w:rPr>
      <w:color w:val="0000ff"/>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circlelearning.eu/tourism-training/" TargetMode="External"/><Relationship Id="rId9" Type="http://schemas.openxmlformats.org/officeDocument/2006/relationships/hyperlink" Target="https://circlelearning.eu/tourism-training/"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2.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7sbKLypGd94W8Lj4ra+xmOc8F8A==">CgMxLjAyCGguZ2pkZ3hzOAByITExbnZSaGlVdHNwWGw0ZmlMNl9Nbk1XckhlaWRJSnFiZg==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2023-06-27T08:17:00Z</dcterms:created>
  <dc:creator>Vaida Sinkeviciene</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4ac25d88-3c34-4f63-996d-a62ff57d4e08</vt:lpwstr>
  </property>
</Properties>
</file>