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1B8B" w:rsidRDefault="004871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374151"/>
          <w:sz w:val="24"/>
          <w:szCs w:val="24"/>
          <w:highlight w:val="white"/>
        </w:rPr>
      </w:pPr>
      <w:bookmarkStart w:id="0" w:name="_heading=h.gjdgxs" w:colFirst="0" w:colLast="0"/>
      <w:bookmarkEnd w:id="0"/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column">
              <wp:posOffset>1144766</wp:posOffset>
            </wp:positionH>
            <wp:positionV relativeFrom="paragraph">
              <wp:posOffset>-826769</wp:posOffset>
            </wp:positionV>
            <wp:extent cx="880356" cy="880356"/>
            <wp:effectExtent l="0" t="0" r="0" b="0"/>
            <wp:wrapNone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0356" cy="8803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>
            <wp:simplePos x="0" y="0"/>
            <wp:positionH relativeFrom="column">
              <wp:posOffset>2417445</wp:posOffset>
            </wp:positionH>
            <wp:positionV relativeFrom="paragraph">
              <wp:posOffset>-684446</wp:posOffset>
            </wp:positionV>
            <wp:extent cx="3208655" cy="673100"/>
            <wp:effectExtent l="0" t="0" r="0" b="0"/>
            <wp:wrapNone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08655" cy="673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8E1B8B" w:rsidRDefault="004871D7" w:rsidP="004871D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71D7">
        <w:rPr>
          <w:rFonts w:ascii="Arial" w:eastAsia="Arial" w:hAnsi="Arial" w:cs="Arial"/>
          <w:b/>
          <w:color w:val="374151"/>
          <w:sz w:val="24"/>
          <w:szCs w:val="24"/>
        </w:rPr>
        <w:t xml:space="preserve">CIRCLE </w:t>
      </w:r>
      <w:bookmarkStart w:id="1" w:name="_GoBack"/>
      <w:proofErr w:type="spellStart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>Etkinlik</w:t>
      </w:r>
      <w:proofErr w:type="spellEnd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 xml:space="preserve"> </w:t>
      </w:r>
      <w:proofErr w:type="spellStart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>Gönderisi</w:t>
      </w:r>
      <w:proofErr w:type="spellEnd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 xml:space="preserve"> </w:t>
      </w:r>
      <w:proofErr w:type="spellStart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>Oluşturucu</w:t>
      </w:r>
      <w:bookmarkEnd w:id="1"/>
      <w:proofErr w:type="spellEnd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 xml:space="preserve">: </w:t>
      </w:r>
      <w:proofErr w:type="spellStart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>Turizm</w:t>
      </w:r>
      <w:proofErr w:type="spellEnd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 xml:space="preserve"> </w:t>
      </w:r>
      <w:proofErr w:type="spellStart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>Endüstrisindeki</w:t>
      </w:r>
      <w:proofErr w:type="spellEnd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 xml:space="preserve"> </w:t>
      </w:r>
      <w:proofErr w:type="spellStart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>Küçük</w:t>
      </w:r>
      <w:proofErr w:type="spellEnd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 xml:space="preserve"> </w:t>
      </w:r>
      <w:proofErr w:type="spellStart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>İşletmeler</w:t>
      </w:r>
      <w:proofErr w:type="spellEnd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 xml:space="preserve"> </w:t>
      </w:r>
      <w:proofErr w:type="spellStart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>için</w:t>
      </w:r>
      <w:proofErr w:type="spellEnd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 xml:space="preserve"> Pratik Bir </w:t>
      </w:r>
      <w:proofErr w:type="spellStart"/>
      <w:r w:rsidRPr="004871D7">
        <w:rPr>
          <w:rFonts w:ascii="Arial" w:eastAsia="Arial" w:hAnsi="Arial" w:cs="Arial"/>
          <w:b/>
          <w:color w:val="374151"/>
          <w:sz w:val="24"/>
          <w:szCs w:val="24"/>
        </w:rPr>
        <w:t>Araç</w:t>
      </w:r>
      <w:proofErr w:type="spellEnd"/>
    </w:p>
    <w:p w:rsidR="004871D7" w:rsidRPr="004871D7" w:rsidRDefault="004871D7" w:rsidP="004871D7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right="-279"/>
        <w:rPr>
          <w:rFonts w:asciiTheme="minorHAnsi" w:eastAsia="Arial" w:hAnsiTheme="minorHAnsi" w:cstheme="minorHAnsi"/>
          <w:sz w:val="24"/>
          <w:szCs w:val="24"/>
        </w:rPr>
      </w:pPr>
      <w:r w:rsidRPr="004871D7">
        <w:rPr>
          <w:rFonts w:asciiTheme="minorHAnsi" w:eastAsia="Arial" w:hAnsiTheme="minorHAnsi" w:cstheme="minorHAnsi"/>
          <w:sz w:val="24"/>
          <w:szCs w:val="24"/>
        </w:rPr>
        <w:t xml:space="preserve">CIRCLE Event Post Creator,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turizmle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ilgili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etkinlik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organizasyonlarıyla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çalışan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küçük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işletmelerin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potansiyel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müşterileri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parçası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olabilecekleri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döngüsel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ekonominin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belirli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yönleri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hakkında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etkili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şekilde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bilgilendiren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farkındalık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yaratan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ilgi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çekici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sosyal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medya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gönderileri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oluşturmalarına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yardımcı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olmak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için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tasarlanmış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pratik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araçtır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>.</w:t>
      </w:r>
    </w:p>
    <w:p w:rsidR="004871D7" w:rsidRPr="004871D7" w:rsidRDefault="004871D7" w:rsidP="004871D7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Theme="minorHAnsi" w:eastAsia="Arial" w:hAnsiTheme="minorHAnsi" w:cstheme="minorHAnsi"/>
          <w:sz w:val="24"/>
          <w:szCs w:val="24"/>
        </w:rPr>
      </w:pPr>
      <w:r w:rsidRPr="004871D7">
        <w:rPr>
          <w:rFonts w:asciiTheme="minorHAnsi" w:eastAsia="Arial" w:hAnsiTheme="minorHAnsi" w:cstheme="minorHAnsi"/>
          <w:sz w:val="24"/>
          <w:szCs w:val="24"/>
        </w:rPr>
        <w:t xml:space="preserve">CIRCLE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Etkinlik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Gönderisi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Oluşturucuyu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kullanarak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yaklaşan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etkinlikleriniz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hakkında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ilgi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çekici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kısa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bilgi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blokları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oluşturabileceksiniz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.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Yalnızca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etkinliğinizi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tanıtmakla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kalmayacak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aynı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zamanda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hedef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kitlenize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döngüsel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ekonominin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faydaları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hakkında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ilginç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ilgi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çekici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bilgiler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sunacaksınız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.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Kuruluşunuzun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sürdürülebilirlik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girişimlerini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sergileyin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toplulukla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işbirliklerini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vurgulayın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bireylerin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sürdürülebilirliği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geliştirmede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oynadığı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hayati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rolü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vurgulayın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>.</w:t>
      </w:r>
    </w:p>
    <w:p w:rsidR="004871D7" w:rsidRPr="004871D7" w:rsidRDefault="004871D7" w:rsidP="004871D7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Theme="minorHAnsi" w:eastAsia="Arial" w:hAnsiTheme="minorHAnsi" w:cstheme="minorHAnsi"/>
          <w:sz w:val="24"/>
          <w:szCs w:val="24"/>
        </w:rPr>
      </w:pP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İster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atölye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çalışması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konferans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konser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veya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başka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etkinlik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düzenliyor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olun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bunu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daha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döngüsel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sürdürülebilir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hale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getirecek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fırsatları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belirlemek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çok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önemlidir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. CIRCLE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eğitim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programında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özellikle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hyperlink r:id="rId7" w:history="1">
        <w:proofErr w:type="spellStart"/>
        <w:r w:rsidRPr="004871D7">
          <w:rPr>
            <w:rStyle w:val="Kpr"/>
            <w:rFonts w:asciiTheme="minorHAnsi" w:eastAsia="Arial" w:hAnsiTheme="minorHAnsi" w:cstheme="minorHAnsi"/>
            <w:sz w:val="24"/>
            <w:szCs w:val="24"/>
          </w:rPr>
          <w:t>sürdürülebilir</w:t>
        </w:r>
        <w:proofErr w:type="spellEnd"/>
        <w:r w:rsidRPr="004871D7">
          <w:rPr>
            <w:rStyle w:val="Kpr"/>
            <w:rFonts w:asciiTheme="minorHAnsi" w:eastAsia="Arial" w:hAnsiTheme="minorHAnsi" w:cstheme="minorHAnsi"/>
            <w:sz w:val="24"/>
            <w:szCs w:val="24"/>
          </w:rPr>
          <w:t xml:space="preserve"> </w:t>
        </w:r>
        <w:proofErr w:type="spellStart"/>
        <w:r w:rsidRPr="004871D7">
          <w:rPr>
            <w:rStyle w:val="Kpr"/>
            <w:rFonts w:asciiTheme="minorHAnsi" w:eastAsia="Arial" w:hAnsiTheme="minorHAnsi" w:cstheme="minorHAnsi"/>
            <w:sz w:val="24"/>
            <w:szCs w:val="24"/>
          </w:rPr>
          <w:t>etkinlik</w:t>
        </w:r>
        <w:proofErr w:type="spellEnd"/>
        <w:r w:rsidRPr="004871D7">
          <w:rPr>
            <w:rStyle w:val="Kpr"/>
            <w:rFonts w:asciiTheme="minorHAnsi" w:eastAsia="Arial" w:hAnsiTheme="minorHAnsi" w:cstheme="minorHAnsi"/>
            <w:sz w:val="24"/>
            <w:szCs w:val="24"/>
          </w:rPr>
          <w:t xml:space="preserve"> </w:t>
        </w:r>
        <w:proofErr w:type="spellStart"/>
        <w:r w:rsidRPr="004871D7">
          <w:rPr>
            <w:rStyle w:val="Kpr"/>
            <w:rFonts w:asciiTheme="minorHAnsi" w:eastAsia="Arial" w:hAnsiTheme="minorHAnsi" w:cstheme="minorHAnsi"/>
            <w:sz w:val="24"/>
            <w:szCs w:val="24"/>
          </w:rPr>
          <w:t>yönetimi</w:t>
        </w:r>
        <w:proofErr w:type="spellEnd"/>
        <w:r w:rsidRPr="004871D7">
          <w:rPr>
            <w:rStyle w:val="Kpr"/>
            <w:rFonts w:asciiTheme="minorHAnsi" w:eastAsia="Arial" w:hAnsiTheme="minorHAnsi" w:cstheme="minorHAnsi"/>
            <w:sz w:val="24"/>
            <w:szCs w:val="24"/>
          </w:rPr>
          <w:t xml:space="preserve"> </w:t>
        </w:r>
        <w:proofErr w:type="spellStart"/>
        <w:r w:rsidRPr="004871D7">
          <w:rPr>
            <w:rStyle w:val="Kpr"/>
            <w:rFonts w:asciiTheme="minorHAnsi" w:eastAsia="Arial" w:hAnsiTheme="minorHAnsi" w:cstheme="minorHAnsi"/>
            <w:sz w:val="24"/>
            <w:szCs w:val="24"/>
          </w:rPr>
          <w:t>modülünde</w:t>
        </w:r>
        <w:proofErr w:type="spellEnd"/>
      </w:hyperlink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bu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süreci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etkili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şekilde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yönlendirmenize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yardımcı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olacak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değerli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bilgiler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rehberlik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bulacaksınız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>.</w:t>
      </w:r>
    </w:p>
    <w:p w:rsidR="004871D7" w:rsidRPr="004871D7" w:rsidRDefault="004871D7" w:rsidP="004871D7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Theme="minorHAnsi" w:eastAsia="Arial" w:hAnsiTheme="minorHAnsi" w:cstheme="minorHAnsi"/>
          <w:sz w:val="24"/>
          <w:szCs w:val="24"/>
        </w:rPr>
      </w:pP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Sürdürülebilir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etkinlik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organizatörü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olmanın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müşterilerinize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önerilerde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bulunmanın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göründüğü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kadar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karmaşık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olmadığını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vurgulamak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istiyoruz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(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muhtemelen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bunu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zaten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yapıyorsunuz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!).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Ancak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hedef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kitlenizi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çevresel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etkiyi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azaltma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konusunda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kendi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rollerini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düşünmeye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teşvik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etmek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bilgilendirmek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önemlidir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>.</w:t>
      </w:r>
    </w:p>
    <w:p w:rsidR="004871D7" w:rsidRPr="004871D7" w:rsidRDefault="004871D7" w:rsidP="004871D7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Theme="minorHAnsi" w:eastAsia="Arial" w:hAnsiTheme="minorHAnsi" w:cstheme="minorHAnsi"/>
          <w:sz w:val="24"/>
          <w:szCs w:val="24"/>
        </w:rPr>
      </w:pP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Eğitim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materyalini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inceleyerek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CIRCLE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Etkinlik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Gönderisi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Oluşturucusunu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kullanarak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özel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ihtiyaçlarınıza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göre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uyarlayabileceğiniz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kullanıma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hazır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sosyal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medya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gönderisi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örneğine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erişebileceksiniz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.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İlgili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bağlantılar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güncel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istatistikler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ilgi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çekici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görsellerle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zenginleştirebilirsiniz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.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Unutmayın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gönderileriniz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kısa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ama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motive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edici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olmalı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etkinliğinizle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ilgilenen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kişileri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döngüsel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ekonomi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kavramına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önemine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daha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derinlemesine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bakmaya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teşvik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etmelidir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>.</w:t>
      </w:r>
    </w:p>
    <w:p w:rsidR="004871D7" w:rsidRPr="004871D7" w:rsidRDefault="004871D7" w:rsidP="004871D7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Theme="minorHAnsi" w:eastAsia="Arial" w:hAnsiTheme="minorHAnsi" w:cstheme="minorHAnsi"/>
          <w:sz w:val="24"/>
          <w:szCs w:val="24"/>
        </w:rPr>
      </w:pP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Belirli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konu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hakkında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sizin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için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doğru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cevapları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(evet/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hayır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)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seçerek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halihazırda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hangi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döngüsellik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ilkelerini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uyguladığınızı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veya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etkinliğinizde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uygulayabileceğinizi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keşfedeceksiniz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.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Materyali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inceledikten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aracı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kullandıktan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sonra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etkinliğinizin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sürdürülebilir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olmayan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yönlerini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bulursanız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nelerin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dikkate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alınması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gerektiği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daha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döngüsel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yaklaşıma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nasıl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geçilebileceği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konusunda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öneriler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sunuyoruz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>.</w:t>
      </w:r>
    </w:p>
    <w:p w:rsidR="008E1B8B" w:rsidRPr="004871D7" w:rsidRDefault="004871D7" w:rsidP="004871D7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rPr>
          <w:rFonts w:asciiTheme="minorHAnsi" w:hAnsiTheme="minorHAnsi" w:cstheme="minorHAnsi"/>
        </w:rPr>
      </w:pPr>
      <w:r w:rsidRPr="004871D7">
        <w:rPr>
          <w:rFonts w:asciiTheme="minorHAnsi" w:eastAsia="Arial" w:hAnsiTheme="minorHAnsi" w:cstheme="minorHAnsi"/>
          <w:sz w:val="24"/>
          <w:szCs w:val="24"/>
        </w:rPr>
        <w:t xml:space="preserve">CIRCLE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Etkinlik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Gönderisi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Oluşturucusunu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kullanarak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yalnızca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müşterilerinize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ulaşmakla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kalmayacak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aynı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zamanda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sürdürülebilir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uygulamaları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takdir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eden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destekleyen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benzer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düşüncelere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sahip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bireylerden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oluşan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topluluk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da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oluşturacaksınız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.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Döngüsel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ekonomi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hakkında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tutarlı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şekilde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paylaşımda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bulunmak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bunun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önemi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konusunda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farkındalığı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artıracak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doğrudan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hedef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kitlenizin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ötesine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geçen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olumlu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etkiyi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teşvik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edecektir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.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Sadece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sürdürülebilir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etkinlikler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düzenlemek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için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değil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,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aynı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zamanda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bu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konunun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alaka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düzeyini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ve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farkındalığını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artırmak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için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de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harika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bir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 xml:space="preserve"> </w:t>
      </w:r>
      <w:proofErr w:type="spellStart"/>
      <w:r w:rsidRPr="004871D7">
        <w:rPr>
          <w:rFonts w:asciiTheme="minorHAnsi" w:eastAsia="Arial" w:hAnsiTheme="minorHAnsi" w:cstheme="minorHAnsi"/>
          <w:sz w:val="24"/>
          <w:szCs w:val="24"/>
        </w:rPr>
        <w:t>fırsat</w:t>
      </w:r>
      <w:proofErr w:type="spellEnd"/>
      <w:r w:rsidRPr="004871D7">
        <w:rPr>
          <w:rFonts w:asciiTheme="minorHAnsi" w:eastAsia="Arial" w:hAnsiTheme="minorHAnsi" w:cstheme="minorHAnsi"/>
          <w:sz w:val="24"/>
          <w:szCs w:val="24"/>
        </w:rPr>
        <w:t>.</w:t>
      </w:r>
    </w:p>
    <w:sectPr w:rsidR="008E1B8B" w:rsidRPr="004871D7" w:rsidSect="004871D7">
      <w:pgSz w:w="12240" w:h="15840"/>
      <w:pgMar w:top="1440" w:right="1019" w:bottom="1440" w:left="1440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moder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B8B"/>
    <w:rsid w:val="004871D7"/>
    <w:rsid w:val="008E1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05FC9E2B-C3B9-B842-84D8-C58B749E9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alk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alk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alk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alk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alk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KonuBal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113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113F09"/>
    <w:rPr>
      <w:color w:val="0000FF"/>
      <w:u w:val="single"/>
    </w:rPr>
  </w:style>
  <w:style w:type="paragraph" w:styleId="Altyaz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zmlenmeyenBahsetme">
    <w:name w:val="Unresolved Mention"/>
    <w:basedOn w:val="VarsaylanParagrafYazTipi"/>
    <w:uiPriority w:val="99"/>
    <w:semiHidden/>
    <w:unhideWhenUsed/>
    <w:rsid w:val="004871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irclelearning.eu/tourism-trainin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+2pFoGA4RqSKU0oU5Cyb+phajw==">CgMxLjAyCGguZ2pkZ3hzOAByITFGVGptTHJubm5mX3hYS0RHVHEtenpzS3NSUHhxZHpiNA==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468</Words>
  <Characters>2670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Vaida Sinkeviciene</dc:creator>
  <cp:lastModifiedBy>Rasim Sari</cp:lastModifiedBy>
  <cp:revision>2</cp:revision>
  <dcterms:created xsi:type="dcterms:W3CDTF">2024-05-18T00:36:00Z</dcterms:created>
  <dcterms:modified xsi:type="dcterms:W3CDTF">2024-05-18T00:36:00Z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4ac25d88-3c34-4f63-996d-a62ff57d4e08</vt:lpwstr>
  </property>
</Properties>
</file>