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efefe" w:val="clear"/>
        <w:spacing w:after="240" w:lineRule="auto"/>
        <w:rPr>
          <w:b w:val="1"/>
          <w:sz w:val="29"/>
          <w:szCs w:val="29"/>
        </w:rPr>
      </w:pPr>
      <w:r w:rsidDel="00000000" w:rsidR="00000000" w:rsidRPr="00000000">
        <w:rPr>
          <w:rtl w:val="0"/>
        </w:rPr>
      </w:r>
    </w:p>
    <w:p w:rsidR="00000000" w:rsidDel="00000000" w:rsidP="00000000" w:rsidRDefault="00000000" w:rsidRPr="00000000" w14:paraId="00000002">
      <w:pPr>
        <w:shd w:fill="fefefe" w:val="clear"/>
        <w:spacing w:after="240" w:lineRule="auto"/>
        <w:rPr>
          <w:b w:val="1"/>
          <w:sz w:val="29"/>
          <w:szCs w:val="29"/>
        </w:rPr>
      </w:pPr>
      <w:r w:rsidDel="00000000" w:rsidR="00000000" w:rsidRPr="00000000">
        <w:rPr>
          <w:b w:val="1"/>
          <w:sz w:val="29"/>
          <w:szCs w:val="29"/>
          <w:rtl w:val="0"/>
        </w:rPr>
        <w:t xml:space="preserve">How to use the “Freight Calculator”</w:t>
      </w:r>
    </w:p>
    <w:p w:rsidR="00000000" w:rsidDel="00000000" w:rsidP="00000000" w:rsidRDefault="00000000" w:rsidRPr="00000000" w14:paraId="00000003">
      <w:pPr>
        <w:shd w:fill="fefefe" w:val="clear"/>
        <w:spacing w:after="240" w:lineRule="auto"/>
        <w:rPr/>
      </w:pPr>
      <w:r w:rsidDel="00000000" w:rsidR="00000000" w:rsidRPr="00000000">
        <w:rPr>
          <w:rtl w:val="0"/>
        </w:rPr>
      </w:r>
    </w:p>
    <w:p w:rsidR="00000000" w:rsidDel="00000000" w:rsidP="00000000" w:rsidRDefault="00000000" w:rsidRPr="00000000" w14:paraId="00000004">
      <w:pPr>
        <w:shd w:fill="fefefe" w:val="clear"/>
        <w:spacing w:after="240" w:lineRule="auto"/>
        <w:rPr/>
      </w:pPr>
      <w:r w:rsidDel="00000000" w:rsidR="00000000" w:rsidRPr="00000000">
        <w:rPr>
          <w:rtl w:val="0"/>
        </w:rPr>
        <w:t xml:space="preserve">The Freight Calculator is an interactive tool designed for students which can be used individually or in groups. It allows students to learn more about freight transportation's economic and environmental impact. Students are invited to research freight transport using the tool, including product choice, route, transport used, and related environmental costs.</w:t>
      </w:r>
    </w:p>
    <w:p w:rsidR="00000000" w:rsidDel="00000000" w:rsidP="00000000" w:rsidRDefault="00000000" w:rsidRPr="00000000" w14:paraId="00000005">
      <w:pPr>
        <w:shd w:fill="fefefe" w:val="clear"/>
        <w:spacing w:after="240" w:lineRule="auto"/>
        <w:rPr/>
      </w:pPr>
      <w:r w:rsidDel="00000000" w:rsidR="00000000" w:rsidRPr="00000000">
        <w:rPr>
          <w:rtl w:val="0"/>
        </w:rPr>
        <w:t xml:space="preserve">Once the data has been selected and entered, the calculator returns the economic and environmental values ​​of the individual routes and the total. It also allows you to extrapolate the data for later use. </w:t>
      </w:r>
      <w:r w:rsidDel="00000000" w:rsidR="00000000" w:rsidRPr="00000000">
        <w:rPr>
          <w:rtl w:val="0"/>
        </w:rPr>
        <w:t xml:space="preserve">In economic terms, the calculator estimates the total price of the freight. For more details, see below.</w:t>
      </w:r>
      <w:r w:rsidDel="00000000" w:rsidR="00000000" w:rsidRPr="00000000">
        <w:rPr>
          <w:rtl w:val="0"/>
        </w:rPr>
      </w:r>
    </w:p>
    <w:p w:rsidR="00000000" w:rsidDel="00000000" w:rsidP="00000000" w:rsidRDefault="00000000" w:rsidRPr="00000000" w14:paraId="00000006">
      <w:pPr>
        <w:shd w:fill="fefefe" w:val="clear"/>
        <w:spacing w:after="240" w:lineRule="auto"/>
        <w:rPr/>
      </w:pPr>
      <w:r w:rsidDel="00000000" w:rsidR="00000000" w:rsidRPr="00000000">
        <w:rPr>
          <w:rtl w:val="0"/>
        </w:rPr>
        <w:t xml:space="preserve">The “Freight Calculator” encourages students to develop critical thinking. By analysing the data, students can reflect on the complex mechanisms behind the seemingly simple act of having a product on store shelves. This fosters a deeper understanding of global supply chains and the hidden costs associated with everyday items in both environmental and economic terms.</w:t>
      </w:r>
    </w:p>
    <w:p w:rsidR="00000000" w:rsidDel="00000000" w:rsidP="00000000" w:rsidRDefault="00000000" w:rsidRPr="00000000" w14:paraId="00000007">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08">
      <w:pPr>
        <w:spacing w:after="480" w:before="240" w:lineRule="auto"/>
        <w:ind w:left="0" w:firstLine="0"/>
        <w:rPr/>
      </w:pPr>
      <w:r w:rsidDel="00000000" w:rsidR="00000000" w:rsidRPr="00000000">
        <w:rPr>
          <w:rtl w:val="0"/>
        </w:rPr>
        <w:t xml:space="preserve">Access options:</w:t>
      </w:r>
    </w:p>
    <w:p w:rsidR="00000000" w:rsidDel="00000000" w:rsidP="00000000" w:rsidRDefault="00000000" w:rsidRPr="00000000" w14:paraId="00000009">
      <w:pPr>
        <w:numPr>
          <w:ilvl w:val="0"/>
          <w:numId w:val="3"/>
        </w:numPr>
        <w:spacing w:after="0" w:afterAutospacing="0" w:before="240" w:lineRule="auto"/>
        <w:ind w:left="720" w:hanging="360"/>
        <w:rPr/>
      </w:pPr>
      <w:r w:rsidDel="00000000" w:rsidR="00000000" w:rsidRPr="00000000">
        <w:rPr>
          <w:rtl w:val="0"/>
        </w:rPr>
        <w:t xml:space="preserve">Use the tool directly on the website (online).</w:t>
      </w:r>
    </w:p>
    <w:p w:rsidR="00000000" w:rsidDel="00000000" w:rsidP="00000000" w:rsidRDefault="00000000" w:rsidRPr="00000000" w14:paraId="0000000A">
      <w:pPr>
        <w:numPr>
          <w:ilvl w:val="0"/>
          <w:numId w:val="3"/>
        </w:numPr>
        <w:spacing w:after="0" w:afterAutospacing="0" w:before="0" w:beforeAutospacing="0" w:lineRule="auto"/>
        <w:ind w:left="720" w:hanging="360"/>
        <w:rPr/>
      </w:pPr>
      <w:r w:rsidDel="00000000" w:rsidR="00000000" w:rsidRPr="00000000">
        <w:rPr>
          <w:rtl w:val="0"/>
        </w:rPr>
        <w:t xml:space="preserve">Download a ZIP file in HTML format for offline use. </w:t>
      </w:r>
    </w:p>
    <w:p w:rsidR="00000000" w:rsidDel="00000000" w:rsidP="00000000" w:rsidRDefault="00000000" w:rsidRPr="00000000" w14:paraId="0000000B">
      <w:pPr>
        <w:numPr>
          <w:ilvl w:val="0"/>
          <w:numId w:val="3"/>
        </w:numPr>
        <w:spacing w:after="480" w:before="0" w:beforeAutospacing="0" w:lineRule="auto"/>
        <w:ind w:left="720" w:hanging="360"/>
        <w:rPr/>
      </w:pPr>
      <w:r w:rsidDel="00000000" w:rsidR="00000000" w:rsidRPr="00000000">
        <w:rPr>
          <w:rtl w:val="0"/>
        </w:rPr>
        <w:t xml:space="preserve">Download a ZIP file in Excel format for offline use.</w:t>
      </w:r>
      <w:r w:rsidDel="00000000" w:rsidR="00000000" w:rsidRPr="00000000">
        <w:rPr>
          <w:rtl w:val="0"/>
        </w:rPr>
      </w:r>
    </w:p>
    <w:p w:rsidR="00000000" w:rsidDel="00000000" w:rsidP="00000000" w:rsidRDefault="00000000" w:rsidRPr="00000000" w14:paraId="0000000C">
      <w:pPr>
        <w:shd w:fill="fefefe" w:val="clear"/>
        <w:spacing w:after="240" w:lineRule="auto"/>
        <w:rPr>
          <w:b w:val="1"/>
        </w:rPr>
      </w:pPr>
      <w:r w:rsidDel="00000000" w:rsidR="00000000" w:rsidRPr="00000000">
        <w:rPr>
          <w:rtl w:val="0"/>
        </w:rPr>
        <w:t xml:space="preserve">Step 1:</w:t>
      </w:r>
      <w:r w:rsidDel="00000000" w:rsidR="00000000" w:rsidRPr="00000000">
        <w:rPr>
          <w:b w:val="1"/>
          <w:rtl w:val="0"/>
        </w:rPr>
        <w:t xml:space="preserve"> Choose your product</w:t>
      </w:r>
    </w:p>
    <w:p w:rsidR="00000000" w:rsidDel="00000000" w:rsidP="00000000" w:rsidRDefault="00000000" w:rsidRPr="00000000" w14:paraId="0000000D">
      <w:pPr>
        <w:shd w:fill="fefefe" w:val="clear"/>
        <w:spacing w:after="240" w:lineRule="auto"/>
        <w:rPr/>
      </w:pPr>
      <w:r w:rsidDel="00000000" w:rsidR="00000000" w:rsidRPr="00000000">
        <w:rPr>
          <w:rtl w:val="0"/>
        </w:rPr>
        <w:t xml:space="preserve">The tool suggests starting with a familiar item, like a food product (e.g., bananas). This makes the initial exploration more relatable for students.</w:t>
      </w:r>
      <w:r w:rsidDel="00000000" w:rsidR="00000000" w:rsidRPr="00000000">
        <w:rPr>
          <w:rtl w:val="0"/>
        </w:rPr>
      </w:r>
    </w:p>
    <w:p w:rsidR="00000000" w:rsidDel="00000000" w:rsidP="00000000" w:rsidRDefault="00000000" w:rsidRPr="00000000" w14:paraId="0000000E">
      <w:pPr>
        <w:shd w:fill="fefefe" w:val="clear"/>
        <w:spacing w:after="240" w:lineRule="auto"/>
        <w:rPr/>
      </w:pPr>
      <w:hyperlink r:id="rId7">
        <w:r w:rsidDel="00000000" w:rsidR="00000000" w:rsidRPr="00000000">
          <w:rPr>
            <w:color w:val="0000ee"/>
            <w:u w:val="single"/>
            <w:shd w:fill="auto" w:val="clear"/>
            <w:rtl w:val="0"/>
          </w:rPr>
          <w:t xml:space="preserve">How to prepare bananas for the world - an Ecuadorian story</w:t>
        </w:r>
      </w:hyperlink>
      <w:r w:rsidDel="00000000" w:rsidR="00000000" w:rsidRPr="00000000">
        <w:rPr>
          <w:rtl w:val="0"/>
        </w:rPr>
        <w:t xml:space="preserve"> </w:t>
      </w:r>
    </w:p>
    <w:p w:rsidR="00000000" w:rsidDel="00000000" w:rsidP="00000000" w:rsidRDefault="00000000" w:rsidRPr="00000000" w14:paraId="0000000F">
      <w:pPr>
        <w:shd w:fill="fefefe" w:val="clear"/>
        <w:spacing w:after="240" w:lineRule="auto"/>
        <w:rPr/>
      </w:pPr>
      <w:r w:rsidDel="00000000" w:rsidR="00000000" w:rsidRPr="00000000">
        <w:rPr>
          <w:rtl w:val="0"/>
        </w:rPr>
      </w:r>
    </w:p>
    <w:p w:rsidR="00000000" w:rsidDel="00000000" w:rsidP="00000000" w:rsidRDefault="00000000" w:rsidRPr="00000000" w14:paraId="00000010">
      <w:pPr>
        <w:shd w:fill="fefefe" w:val="clear"/>
        <w:spacing w:after="240" w:lineRule="auto"/>
        <w:rPr/>
      </w:pPr>
      <w:r w:rsidDel="00000000" w:rsidR="00000000" w:rsidRPr="00000000">
        <w:rPr>
          <w:rtl w:val="0"/>
        </w:rPr>
      </w:r>
    </w:p>
    <w:p w:rsidR="00000000" w:rsidDel="00000000" w:rsidP="00000000" w:rsidRDefault="00000000" w:rsidRPr="00000000" w14:paraId="00000011">
      <w:pPr>
        <w:shd w:fill="fefefe" w:val="clear"/>
        <w:spacing w:after="240" w:lineRule="auto"/>
        <w:rPr/>
      </w:pPr>
      <w:r w:rsidDel="00000000" w:rsidR="00000000" w:rsidRPr="00000000">
        <w:rPr>
          <w:rtl w:val="0"/>
        </w:rPr>
      </w:r>
    </w:p>
    <w:p w:rsidR="00000000" w:rsidDel="00000000" w:rsidP="00000000" w:rsidRDefault="00000000" w:rsidRPr="00000000" w14:paraId="00000012">
      <w:pPr>
        <w:shd w:fill="fefefe" w:val="clear"/>
        <w:spacing w:after="240" w:lineRule="auto"/>
        <w:rPr>
          <w:b w:val="1"/>
        </w:rPr>
      </w:pPr>
      <w:r w:rsidDel="00000000" w:rsidR="00000000" w:rsidRPr="00000000">
        <w:rPr>
          <w:rtl w:val="0"/>
        </w:rPr>
        <w:t xml:space="preserve">Step 2: </w:t>
      </w:r>
      <w:r w:rsidDel="00000000" w:rsidR="00000000" w:rsidRPr="00000000">
        <w:rPr>
          <w:b w:val="1"/>
          <w:rtl w:val="0"/>
        </w:rPr>
        <w:t xml:space="preserve">Research and input transport emissions</w:t>
      </w:r>
    </w:p>
    <w:p w:rsidR="00000000" w:rsidDel="00000000" w:rsidP="00000000" w:rsidRDefault="00000000" w:rsidRPr="00000000" w14:paraId="00000013">
      <w:pPr>
        <w:shd w:fill="fefefe" w:val="clear"/>
        <w:spacing w:after="240" w:lineRule="auto"/>
        <w:rPr/>
      </w:pPr>
      <w:r w:rsidDel="00000000" w:rsidR="00000000" w:rsidRPr="00000000">
        <w:rPr>
          <w:rtl w:val="0"/>
        </w:rPr>
        <w:t xml:space="preserve">Emissions data can vary based on specific transport types and specific vehicle features. Consult online resources to find estimated emission values and manually enter them into the Freight Calculator. Nevertheless, the tool suggests values based on an average taken from different resources among those suggested.</w:t>
      </w:r>
    </w:p>
    <w:p w:rsidR="00000000" w:rsidDel="00000000" w:rsidP="00000000" w:rsidRDefault="00000000" w:rsidRPr="00000000" w14:paraId="00000014">
      <w:pPr>
        <w:shd w:fill="fefefe" w:val="clear"/>
        <w:spacing w:after="240" w:lineRule="auto"/>
        <w:rPr/>
      </w:pPr>
      <w:r w:rsidDel="00000000" w:rsidR="00000000" w:rsidRPr="00000000">
        <w:rPr>
          <w:rtl w:val="0"/>
        </w:rPr>
      </w:r>
    </w:p>
    <w:p w:rsidR="00000000" w:rsidDel="00000000" w:rsidP="00000000" w:rsidRDefault="00000000" w:rsidRPr="00000000" w14:paraId="00000015">
      <w:pPr>
        <w:shd w:fill="fefefe" w:val="clear"/>
        <w:spacing w:after="240" w:lineRule="auto"/>
        <w:rPr>
          <w:b w:val="1"/>
        </w:rPr>
      </w:pPr>
      <w:r w:rsidDel="00000000" w:rsidR="00000000" w:rsidRPr="00000000">
        <w:rPr>
          <w:rtl w:val="0"/>
        </w:rPr>
        <w:t xml:space="preserve">We suggest:</w:t>
      </w:r>
      <w:r w:rsidDel="00000000" w:rsidR="00000000" w:rsidRPr="00000000">
        <w:rPr>
          <w:rtl w:val="0"/>
        </w:rPr>
      </w:r>
    </w:p>
    <w:p w:rsidR="00000000" w:rsidDel="00000000" w:rsidP="00000000" w:rsidRDefault="00000000" w:rsidRPr="00000000" w14:paraId="00000016">
      <w:pPr>
        <w:numPr>
          <w:ilvl w:val="0"/>
          <w:numId w:val="4"/>
        </w:numPr>
        <w:shd w:fill="fefefe" w:val="clear"/>
        <w:spacing w:after="0" w:afterAutospacing="0" w:lineRule="auto"/>
        <w:ind w:left="720" w:hanging="360"/>
        <w:rPr/>
      </w:pPr>
      <w:hyperlink r:id="rId8">
        <w:r w:rsidDel="00000000" w:rsidR="00000000" w:rsidRPr="00000000">
          <w:rPr>
            <w:color w:val="1155cc"/>
            <w:u w:val="single"/>
            <w:rtl w:val="0"/>
          </w:rPr>
          <w:t xml:space="preserve">CO2 emissions from trucks in the EU: An analysis of the heavy-duty CO2 standards baseline data - International Council on Clean Transportation (theicct.org)</w:t>
        </w:r>
      </w:hyperlink>
      <w:r w:rsidDel="00000000" w:rsidR="00000000" w:rsidRPr="00000000">
        <w:rPr>
          <w:rtl w:val="0"/>
        </w:rPr>
      </w:r>
    </w:p>
    <w:p w:rsidR="00000000" w:rsidDel="00000000" w:rsidP="00000000" w:rsidRDefault="00000000" w:rsidRPr="00000000" w14:paraId="00000017">
      <w:pPr>
        <w:numPr>
          <w:ilvl w:val="0"/>
          <w:numId w:val="4"/>
        </w:numPr>
        <w:shd w:fill="fefefe" w:val="clear"/>
        <w:spacing w:after="0" w:afterAutospacing="0" w:lineRule="auto"/>
        <w:ind w:left="720" w:hanging="360"/>
        <w:rPr/>
      </w:pPr>
      <w:hyperlink r:id="rId9">
        <w:r w:rsidDel="00000000" w:rsidR="00000000" w:rsidRPr="00000000">
          <w:rPr>
            <w:color w:val="1155cc"/>
            <w:u w:val="single"/>
            <w:rtl w:val="0"/>
          </w:rPr>
          <w:t xml:space="preserve">Emissions from train travel (carbonindependent.org)</w:t>
        </w:r>
      </w:hyperlink>
      <w:r w:rsidDel="00000000" w:rsidR="00000000" w:rsidRPr="00000000">
        <w:rPr>
          <w:rtl w:val="0"/>
        </w:rPr>
      </w:r>
    </w:p>
    <w:p w:rsidR="00000000" w:rsidDel="00000000" w:rsidP="00000000" w:rsidRDefault="00000000" w:rsidRPr="00000000" w14:paraId="00000018">
      <w:pPr>
        <w:numPr>
          <w:ilvl w:val="0"/>
          <w:numId w:val="4"/>
        </w:numPr>
        <w:shd w:fill="fefefe" w:val="clear"/>
        <w:spacing w:after="0" w:afterAutospacing="0" w:lineRule="auto"/>
        <w:ind w:left="720" w:hanging="360"/>
        <w:rPr/>
      </w:pPr>
      <w:hyperlink r:id="rId10">
        <w:r w:rsidDel="00000000" w:rsidR="00000000" w:rsidRPr="00000000">
          <w:rPr>
            <w:color w:val="1155cc"/>
            <w:u w:val="single"/>
            <w:rtl w:val="0"/>
          </w:rPr>
          <w:t xml:space="preserve">https://ec.europa.eu/info/funding-tenders/opportunities/docs/2021-2027/innovfund/other/ghg-calculator-ccs_innovfund-lsc_v2.0_en.xlsx</w:t>
        </w:r>
      </w:hyperlink>
      <w:r w:rsidDel="00000000" w:rsidR="00000000" w:rsidRPr="00000000">
        <w:rPr>
          <w:rtl w:val="0"/>
        </w:rPr>
      </w:r>
    </w:p>
    <w:p w:rsidR="00000000" w:rsidDel="00000000" w:rsidP="00000000" w:rsidRDefault="00000000" w:rsidRPr="00000000" w14:paraId="00000019">
      <w:pPr>
        <w:numPr>
          <w:ilvl w:val="0"/>
          <w:numId w:val="4"/>
        </w:numPr>
        <w:shd w:fill="fefefe" w:val="clear"/>
        <w:spacing w:after="240" w:lineRule="auto"/>
        <w:ind w:left="720" w:hanging="360"/>
        <w:rPr/>
      </w:pPr>
      <w:hyperlink r:id="rId11">
        <w:r w:rsidDel="00000000" w:rsidR="00000000" w:rsidRPr="00000000">
          <w:rPr>
            <w:color w:val="1155cc"/>
            <w:u w:val="single"/>
            <w:rtl w:val="0"/>
          </w:rPr>
          <w:t xml:space="preserve">Transport Emission Factors | Climatiq</w:t>
        </w:r>
      </w:hyperlink>
      <w:r w:rsidDel="00000000" w:rsidR="00000000" w:rsidRPr="00000000">
        <w:rPr>
          <w:rtl w:val="0"/>
        </w:rPr>
      </w:r>
    </w:p>
    <w:p w:rsidR="00000000" w:rsidDel="00000000" w:rsidP="00000000" w:rsidRDefault="00000000" w:rsidRPr="00000000" w14:paraId="0000001A">
      <w:pPr>
        <w:shd w:fill="fefefe" w:val="clear"/>
        <w:spacing w:after="240" w:lineRule="auto"/>
        <w:rPr/>
      </w:pPr>
      <w:r w:rsidDel="00000000" w:rsidR="00000000" w:rsidRPr="00000000">
        <w:rPr>
          <w:rtl w:val="0"/>
        </w:rPr>
      </w:r>
    </w:p>
    <w:p w:rsidR="00000000" w:rsidDel="00000000" w:rsidP="00000000" w:rsidRDefault="00000000" w:rsidRPr="00000000" w14:paraId="0000001B">
      <w:pPr>
        <w:shd w:fill="fefefe" w:val="clear"/>
        <w:spacing w:after="240" w:lineRule="auto"/>
        <w:rPr>
          <w:b w:val="1"/>
        </w:rPr>
      </w:pPr>
      <w:r w:rsidDel="00000000" w:rsidR="00000000" w:rsidRPr="00000000">
        <w:rPr>
          <w:rtl w:val="0"/>
        </w:rPr>
        <w:t xml:space="preserve">Step 3:</w:t>
      </w:r>
      <w:r w:rsidDel="00000000" w:rsidR="00000000" w:rsidRPr="00000000">
        <w:rPr>
          <w:b w:val="1"/>
          <w:rtl w:val="0"/>
        </w:rPr>
        <w:t xml:space="preserve"> Define the shipping route</w:t>
      </w:r>
      <w:r w:rsidDel="00000000" w:rsidR="00000000" w:rsidRPr="00000000">
        <w:rPr>
          <w:rtl w:val="0"/>
        </w:rPr>
      </w:r>
    </w:p>
    <w:p w:rsidR="00000000" w:rsidDel="00000000" w:rsidP="00000000" w:rsidRDefault="00000000" w:rsidRPr="00000000" w14:paraId="0000001C">
      <w:pPr>
        <w:shd w:fill="fefefe" w:val="clear"/>
        <w:spacing w:after="240" w:lineRule="auto"/>
        <w:rPr>
          <w:b w:val="1"/>
        </w:rPr>
      </w:pPr>
      <w:r w:rsidDel="00000000" w:rsidR="00000000" w:rsidRPr="00000000">
        <w:rPr>
          <w:rtl w:val="0"/>
        </w:rPr>
        <w:t xml:space="preserve">For example, you could choose Quito (Ecuador) to Berlin (Germany)</w:t>
      </w:r>
      <w:r w:rsidDel="00000000" w:rsidR="00000000" w:rsidRPr="00000000">
        <w:rPr>
          <w:rtl w:val="0"/>
        </w:rPr>
      </w:r>
    </w:p>
    <w:p w:rsidR="00000000" w:rsidDel="00000000" w:rsidP="00000000" w:rsidRDefault="00000000" w:rsidRPr="00000000" w14:paraId="0000001D">
      <w:pPr>
        <w:shd w:fill="fefefe" w:val="clear"/>
        <w:spacing w:after="240" w:lineRule="auto"/>
        <w:rPr/>
      </w:pPr>
      <w:r w:rsidDel="00000000" w:rsidR="00000000" w:rsidRPr="00000000">
        <w:rPr>
          <w:rtl w:val="0"/>
        </w:rPr>
      </w:r>
    </w:p>
    <w:p w:rsidR="00000000" w:rsidDel="00000000" w:rsidP="00000000" w:rsidRDefault="00000000" w:rsidRPr="00000000" w14:paraId="0000001E">
      <w:pPr>
        <w:shd w:fill="fefefe" w:val="clear"/>
        <w:spacing w:after="240" w:lineRule="auto"/>
        <w:rPr>
          <w:b w:val="1"/>
        </w:rPr>
      </w:pPr>
      <w:r w:rsidDel="00000000" w:rsidR="00000000" w:rsidRPr="00000000">
        <w:rPr>
          <w:rtl w:val="0"/>
        </w:rPr>
        <w:t xml:space="preserve">Step 4: </w:t>
      </w:r>
      <w:r w:rsidDel="00000000" w:rsidR="00000000" w:rsidRPr="00000000">
        <w:rPr>
          <w:b w:val="1"/>
          <w:rtl w:val="0"/>
        </w:rPr>
        <w:t xml:space="preserve">Define the shipment weight</w:t>
      </w:r>
    </w:p>
    <w:p w:rsidR="00000000" w:rsidDel="00000000" w:rsidP="00000000" w:rsidRDefault="00000000" w:rsidRPr="00000000" w14:paraId="0000001F">
      <w:pPr>
        <w:shd w:fill="fefefe" w:val="clear"/>
        <w:spacing w:after="240" w:lineRule="auto"/>
        <w:rPr/>
      </w:pPr>
      <w:r w:rsidDel="00000000" w:rsidR="00000000" w:rsidRPr="00000000">
        <w:rPr>
          <w:rtl w:val="0"/>
        </w:rPr>
      </w:r>
    </w:p>
    <w:p w:rsidR="00000000" w:rsidDel="00000000" w:rsidP="00000000" w:rsidRDefault="00000000" w:rsidRPr="00000000" w14:paraId="00000020">
      <w:pPr>
        <w:shd w:fill="fefefe" w:val="clear"/>
        <w:spacing w:after="240" w:lineRule="auto"/>
        <w:rPr/>
      </w:pPr>
      <w:r w:rsidDel="00000000" w:rsidR="00000000" w:rsidRPr="00000000">
        <w:rPr>
          <w:rtl w:val="0"/>
        </w:rPr>
        <w:t xml:space="preserve">Step 5: </w:t>
      </w:r>
      <w:r w:rsidDel="00000000" w:rsidR="00000000" w:rsidRPr="00000000">
        <w:rPr>
          <w:b w:val="1"/>
          <w:rtl w:val="0"/>
        </w:rPr>
        <w:t xml:space="preserve">Select the mode of transport (or combination)</w:t>
      </w:r>
      <w:r w:rsidDel="00000000" w:rsidR="00000000" w:rsidRPr="00000000">
        <w:rPr>
          <w:rtl w:val="0"/>
        </w:rPr>
      </w:r>
    </w:p>
    <w:p w:rsidR="00000000" w:rsidDel="00000000" w:rsidP="00000000" w:rsidRDefault="00000000" w:rsidRPr="00000000" w14:paraId="00000021">
      <w:pPr>
        <w:shd w:fill="fefefe" w:val="clear"/>
        <w:spacing w:after="240" w:lineRule="auto"/>
        <w:rPr/>
      </w:pPr>
      <w:r w:rsidDel="00000000" w:rsidR="00000000" w:rsidRPr="00000000">
        <w:rPr>
          <w:rtl w:val="0"/>
        </w:rPr>
        <w:t xml:space="preserve">The Freight Calculator allows you to consider different options like trucks, cargo ships, aeroplanes, or trains. Depending on your chosen route, you might need to combine multiple modes of transport.</w:t>
      </w:r>
    </w:p>
    <w:p w:rsidR="00000000" w:rsidDel="00000000" w:rsidP="00000000" w:rsidRDefault="00000000" w:rsidRPr="00000000" w14:paraId="00000022">
      <w:pPr>
        <w:shd w:fill="fefefe" w:val="clear"/>
        <w:spacing w:after="240" w:lineRule="auto"/>
        <w:rPr/>
      </w:pPr>
      <w:r w:rsidDel="00000000" w:rsidR="00000000" w:rsidRPr="00000000">
        <w:rPr>
          <w:rtl w:val="0"/>
        </w:rPr>
        <w:t xml:space="preserve">For reference on distances and potential transport options, you can visit </w:t>
      </w:r>
      <w:hyperlink r:id="rId12">
        <w:r w:rsidDel="00000000" w:rsidR="00000000" w:rsidRPr="00000000">
          <w:rPr>
            <w:color w:val="1155cc"/>
            <w:u w:val="single"/>
            <w:rtl w:val="0"/>
          </w:rPr>
          <w:t xml:space="preserve">Cargo Calculator</w:t>
        </w:r>
      </w:hyperlink>
      <w:r w:rsidDel="00000000" w:rsidR="00000000" w:rsidRPr="00000000">
        <w:rPr>
          <w:rtl w:val="0"/>
        </w:rPr>
        <w:t xml:space="preserve">.</w:t>
      </w:r>
      <w:r w:rsidDel="00000000" w:rsidR="00000000" w:rsidRPr="00000000">
        <w:rPr>
          <w:rtl w:val="0"/>
        </w:rPr>
        <w:t xml:space="preserve"> For example, it might suggest a combination of truck, cargo ship, and truck again to transport bananas from Quito to Berlin. You will need to factor in the total distances for each leg of the journey (truck + ship + truck) to calculate the complete distance.</w:t>
      </w:r>
    </w:p>
    <w:p w:rsidR="00000000" w:rsidDel="00000000" w:rsidP="00000000" w:rsidRDefault="00000000" w:rsidRPr="00000000" w14:paraId="00000023">
      <w:pPr>
        <w:shd w:fill="fefefe" w:val="clear"/>
        <w:spacing w:after="240" w:lineRule="auto"/>
        <w:rPr/>
      </w:pPr>
      <w:r w:rsidDel="00000000" w:rsidR="00000000" w:rsidRPr="00000000">
        <w:rPr>
          <w:rtl w:val="0"/>
        </w:rPr>
      </w:r>
    </w:p>
    <w:p w:rsidR="00000000" w:rsidDel="00000000" w:rsidP="00000000" w:rsidRDefault="00000000" w:rsidRPr="00000000" w14:paraId="00000024">
      <w:pPr>
        <w:shd w:fill="fefefe" w:val="clear"/>
        <w:spacing w:after="240" w:lineRule="auto"/>
        <w:rPr/>
      </w:pPr>
      <w:r w:rsidDel="00000000" w:rsidR="00000000" w:rsidRPr="00000000">
        <w:rPr>
          <w:rtl w:val="0"/>
        </w:rPr>
      </w:r>
    </w:p>
    <w:p w:rsidR="00000000" w:rsidDel="00000000" w:rsidP="00000000" w:rsidRDefault="00000000" w:rsidRPr="00000000" w14:paraId="00000025">
      <w:pPr>
        <w:shd w:fill="fefefe" w:val="clear"/>
        <w:spacing w:after="240" w:lineRule="auto"/>
        <w:rPr/>
      </w:pPr>
      <w:r w:rsidDel="00000000" w:rsidR="00000000" w:rsidRPr="00000000">
        <w:rPr>
          <w:rtl w:val="0"/>
        </w:rPr>
      </w:r>
    </w:p>
    <w:p w:rsidR="00000000" w:rsidDel="00000000" w:rsidP="00000000" w:rsidRDefault="00000000" w:rsidRPr="00000000" w14:paraId="00000026">
      <w:pPr>
        <w:shd w:fill="fefefe" w:val="clear"/>
        <w:spacing w:after="240" w:lineRule="auto"/>
        <w:jc w:val="center"/>
        <w:rPr>
          <w:sz w:val="20"/>
          <w:szCs w:val="20"/>
        </w:rPr>
      </w:pPr>
      <w:r w:rsidDel="00000000" w:rsidR="00000000" w:rsidRPr="00000000">
        <w:rPr>
          <w:sz w:val="20"/>
          <w:szCs w:val="20"/>
        </w:rPr>
        <w:drawing>
          <wp:anchor allowOverlap="1" behindDoc="0" distB="114300" distT="114300" distL="114300" distR="114300" hidden="0" layoutInCell="1" locked="0" relativeHeight="0" simplePos="0">
            <wp:simplePos x="0" y="0"/>
            <wp:positionH relativeFrom="margin">
              <wp:align>center</wp:align>
            </wp:positionH>
            <wp:positionV relativeFrom="margin">
              <wp:posOffset>644339</wp:posOffset>
            </wp:positionV>
            <wp:extent cx="6327648" cy="1512326"/>
            <wp:effectExtent b="0" l="0" r="0" t="0"/>
            <wp:wrapTopAndBottom distB="114300" distT="114300"/>
            <wp:docPr id="5"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6327648" cy="1512326"/>
                    </a:xfrm>
                    <a:prstGeom prst="rect"/>
                    <a:ln/>
                  </pic:spPr>
                </pic:pic>
              </a:graphicData>
            </a:graphic>
          </wp:anchor>
        </w:drawing>
      </w:r>
      <w:r w:rsidDel="00000000" w:rsidR="00000000" w:rsidRPr="00000000">
        <w:rPr>
          <w:rtl w:val="0"/>
        </w:rPr>
      </w:r>
    </w:p>
    <w:p w:rsidR="00000000" w:rsidDel="00000000" w:rsidP="00000000" w:rsidRDefault="00000000" w:rsidRPr="00000000" w14:paraId="00000027">
      <w:pPr>
        <w:shd w:fill="fefefe" w:val="clear"/>
        <w:spacing w:after="240" w:lineRule="auto"/>
        <w:rPr>
          <w:sz w:val="20"/>
          <w:szCs w:val="20"/>
        </w:rPr>
      </w:pPr>
      <w:r w:rsidDel="00000000" w:rsidR="00000000" w:rsidRPr="00000000">
        <w:rPr>
          <w:sz w:val="20"/>
          <w:szCs w:val="20"/>
        </w:rPr>
        <w:drawing>
          <wp:anchor allowOverlap="1" behindDoc="0" distB="114300" distT="114300" distL="114300" distR="114300" hidden="0" layoutInCell="1" locked="0" relativeHeight="0" simplePos="0">
            <wp:simplePos x="0" y="0"/>
            <wp:positionH relativeFrom="margin">
              <wp:align>center</wp:align>
            </wp:positionH>
            <wp:positionV relativeFrom="margin">
              <wp:posOffset>2811467</wp:posOffset>
            </wp:positionV>
            <wp:extent cx="4096512" cy="3179941"/>
            <wp:effectExtent b="0" l="0" r="0" t="0"/>
            <wp:wrapTopAndBottom distB="114300" distT="114300"/>
            <wp:docPr id="4" name="image5.png"/>
            <a:graphic>
              <a:graphicData uri="http://schemas.openxmlformats.org/drawingml/2006/picture">
                <pic:pic>
                  <pic:nvPicPr>
                    <pic:cNvPr id="0" name="image5.png"/>
                    <pic:cNvPicPr preferRelativeResize="0"/>
                  </pic:nvPicPr>
                  <pic:blipFill>
                    <a:blip r:embed="rId14"/>
                    <a:srcRect b="0" l="0" r="0" t="0"/>
                    <a:stretch>
                      <a:fillRect/>
                    </a:stretch>
                  </pic:blipFill>
                  <pic:spPr>
                    <a:xfrm>
                      <a:off x="0" y="0"/>
                      <a:ext cx="4096512" cy="3179941"/>
                    </a:xfrm>
                    <a:prstGeom prst="rect"/>
                    <a:ln/>
                  </pic:spPr>
                </pic:pic>
              </a:graphicData>
            </a:graphic>
          </wp:anchor>
        </w:drawing>
      </w:r>
      <w:r w:rsidDel="00000000" w:rsidR="00000000" w:rsidRPr="00000000">
        <w:rPr>
          <w:rtl w:val="0"/>
        </w:rPr>
      </w:r>
    </w:p>
    <w:p w:rsidR="00000000" w:rsidDel="00000000" w:rsidP="00000000" w:rsidRDefault="00000000" w:rsidRPr="00000000" w14:paraId="00000028">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29">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2A">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2B">
      <w:pPr>
        <w:shd w:fill="fefefe" w:val="clear"/>
        <w:spacing w:after="240" w:lineRule="auto"/>
        <w:rPr>
          <w:b w:val="1"/>
          <w:sz w:val="26"/>
          <w:szCs w:val="26"/>
        </w:rPr>
      </w:pPr>
      <w:r w:rsidDel="00000000" w:rsidR="00000000" w:rsidRPr="00000000">
        <w:rPr>
          <w:b w:val="1"/>
          <w:sz w:val="26"/>
          <w:szCs w:val="26"/>
          <w:rtl w:val="0"/>
        </w:rPr>
        <w:t xml:space="preserve">Scenario 1:</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fff2cc"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rPr>
            </w:pPr>
            <w:r w:rsidDel="00000000" w:rsidR="00000000" w:rsidRPr="00000000">
              <w:rPr>
                <w:b w:val="1"/>
                <w:sz w:val="20"/>
                <w:szCs w:val="20"/>
                <w:rtl w:val="0"/>
              </w:rPr>
              <w:t xml:space="preserve">Bananas</w:t>
            </w:r>
          </w:p>
        </w:tc>
      </w:tr>
    </w:tbl>
    <w:p w:rsidR="00000000" w:rsidDel="00000000" w:rsidP="00000000" w:rsidRDefault="00000000" w:rsidRPr="00000000" w14:paraId="0000002D">
      <w:pPr>
        <w:shd w:fill="fefefe" w:val="clear"/>
        <w:spacing w:after="240" w:lineRule="auto"/>
        <w:rPr>
          <w:sz w:val="20"/>
          <w:szCs w:val="20"/>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1"/>
        </w:trPr>
        <w:tc>
          <w:tcPr>
            <w:shd w:fill="d9d9d9"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Origin</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Destination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Quito (Ecuador)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Berlin (Germany)</w:t>
            </w:r>
          </w:p>
        </w:tc>
      </w:tr>
    </w:tbl>
    <w:p w:rsidR="00000000" w:rsidDel="00000000" w:rsidP="00000000" w:rsidRDefault="00000000" w:rsidRPr="00000000" w14:paraId="00000032">
      <w:pPr>
        <w:shd w:fill="fefefe" w:val="clear"/>
        <w:spacing w:after="240" w:lineRule="auto"/>
        <w:rPr>
          <w:sz w:val="20"/>
          <w:szCs w:val="20"/>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rPr>
            </w:pPr>
            <w:r w:rsidDel="00000000" w:rsidR="00000000" w:rsidRPr="00000000">
              <w:rPr>
                <w:sz w:val="20"/>
                <w:szCs w:val="20"/>
                <w:rtl w:val="0"/>
              </w:rPr>
              <w:t xml:space="preserve">Weight</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rPr>
            </w:pPr>
            <w:r w:rsidDel="00000000" w:rsidR="00000000" w:rsidRPr="00000000">
              <w:rPr>
                <w:b w:val="1"/>
                <w:sz w:val="20"/>
                <w:szCs w:val="20"/>
                <w:rtl w:val="0"/>
              </w:rPr>
              <w:t xml:space="preserve">1.5 tonne</w:t>
            </w:r>
          </w:p>
        </w:tc>
      </w:tr>
    </w:tbl>
    <w:p w:rsidR="00000000" w:rsidDel="00000000" w:rsidP="00000000" w:rsidRDefault="00000000" w:rsidRPr="00000000" w14:paraId="00000035">
      <w:pPr>
        <w:shd w:fill="fefefe" w:val="clear"/>
        <w:spacing w:after="240" w:lineRule="auto"/>
        <w:rPr>
          <w:sz w:val="20"/>
          <w:szCs w:val="20"/>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80"/>
        <w:gridCol w:w="2430"/>
        <w:gridCol w:w="2205"/>
        <w:gridCol w:w="2145"/>
        <w:tblGridChange w:id="0">
          <w:tblGrid>
            <w:gridCol w:w="2580"/>
            <w:gridCol w:w="2430"/>
            <w:gridCol w:w="2205"/>
            <w:gridCol w:w="214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Start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Stop</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Vehicle type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Distance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Quito (Ecuador)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Esmeraldas (Ecuador)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Truck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0"/>
                <w:szCs w:val="20"/>
              </w:rPr>
            </w:pPr>
            <w:r w:rsidDel="00000000" w:rsidR="00000000" w:rsidRPr="00000000">
              <w:rPr>
                <w:sz w:val="20"/>
                <w:szCs w:val="20"/>
                <w:rtl w:val="0"/>
              </w:rPr>
              <w:t xml:space="preserve">225.21 Km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sz w:val="20"/>
                <w:szCs w:val="20"/>
              </w:rPr>
            </w:pPr>
            <w:r w:rsidDel="00000000" w:rsidR="00000000" w:rsidRPr="00000000">
              <w:rPr>
                <w:sz w:val="20"/>
                <w:szCs w:val="20"/>
                <w:rtl w:val="0"/>
              </w:rPr>
              <w:t xml:space="preserve">Esmeraldas (Ecuador)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Malmoe (Sweden)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0"/>
                <w:szCs w:val="20"/>
              </w:rPr>
            </w:pPr>
            <w:r w:rsidDel="00000000" w:rsidR="00000000" w:rsidRPr="00000000">
              <w:rPr>
                <w:sz w:val="20"/>
                <w:szCs w:val="20"/>
                <w:rtl w:val="0"/>
              </w:rPr>
              <w:t xml:space="preserve">10880.4 Km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Malmoe (Sweden)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Berlin (Germany)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Truck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0"/>
                <w:szCs w:val="20"/>
              </w:rPr>
            </w:pPr>
            <w:r w:rsidDel="00000000" w:rsidR="00000000" w:rsidRPr="00000000">
              <w:rPr>
                <w:sz w:val="20"/>
                <w:szCs w:val="20"/>
                <w:rtl w:val="0"/>
              </w:rPr>
              <w:t xml:space="preserve">713.75 Km</w:t>
            </w:r>
          </w:p>
        </w:tc>
      </w:tr>
    </w:tbl>
    <w:p w:rsidR="00000000" w:rsidDel="00000000" w:rsidP="00000000" w:rsidRDefault="00000000" w:rsidRPr="00000000" w14:paraId="00000046">
      <w:pPr>
        <w:shd w:fill="fefefe" w:val="clear"/>
        <w:spacing w:after="240" w:lineRule="auto"/>
        <w:rPr>
          <w:sz w:val="20"/>
          <w:szCs w:val="20"/>
        </w:rPr>
      </w:pPr>
      <w:r w:rsidDel="00000000" w:rsidR="00000000" w:rsidRPr="00000000">
        <w:rPr>
          <w:rtl w:val="0"/>
        </w:rPr>
      </w:r>
    </w:p>
    <w:tbl>
      <w:tblPr>
        <w:tblStyle w:val="Table5"/>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50"/>
        <w:tblGridChange w:id="0">
          <w:tblGrid>
            <w:gridCol w:w="4680"/>
            <w:gridCol w:w="4650"/>
          </w:tblGrid>
        </w:tblGridChange>
      </w:tblGrid>
      <w:tr>
        <w:trPr>
          <w:cantSplit w:val="0"/>
          <w:trHeight w:val="444.98046875" w:hRule="atLeast"/>
          <w:tblHeader w:val="1"/>
        </w:trPr>
        <w:tc>
          <w:tcPr>
            <w:shd w:fill="d9d9d9"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rPr>
            </w:pPr>
            <w:r w:rsidDel="00000000" w:rsidR="00000000" w:rsidRPr="00000000">
              <w:rPr>
                <w:sz w:val="20"/>
                <w:szCs w:val="20"/>
                <w:rtl w:val="0"/>
              </w:rPr>
              <w:t xml:space="preserve">Vehicle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rPr>
            </w:pPr>
            <w:r w:rsidDel="00000000" w:rsidR="00000000" w:rsidRPr="00000000">
              <w:rPr>
                <w:sz w:val="20"/>
                <w:szCs w:val="20"/>
                <w:rtl w:val="0"/>
              </w:rPr>
              <w:t xml:space="preserve">CO2e / tonne.km</w:t>
            </w:r>
          </w:p>
        </w:tc>
      </w:tr>
      <w:tr>
        <w:trPr>
          <w:cantSplit w:val="0"/>
          <w:trHeight w:val="444.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Truck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jc w:val="right"/>
              <w:rPr>
                <w:sz w:val="20"/>
                <w:szCs w:val="20"/>
              </w:rPr>
            </w:pPr>
            <w:r w:rsidDel="00000000" w:rsidR="00000000" w:rsidRPr="00000000">
              <w:rPr>
                <w:sz w:val="20"/>
                <w:szCs w:val="20"/>
                <w:rtl w:val="0"/>
              </w:rPr>
              <w:t xml:space="preserve">0.108 Kg</w:t>
            </w:r>
          </w:p>
        </w:tc>
      </w:tr>
      <w:tr>
        <w:trPr>
          <w:cantSplit w:val="0"/>
          <w:trHeight w:val="444.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Train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jc w:val="right"/>
              <w:rPr>
                <w:sz w:val="20"/>
                <w:szCs w:val="20"/>
              </w:rPr>
            </w:pPr>
            <w:r w:rsidDel="00000000" w:rsidR="00000000" w:rsidRPr="00000000">
              <w:rPr>
                <w:sz w:val="20"/>
                <w:szCs w:val="20"/>
                <w:rtl w:val="0"/>
              </w:rPr>
              <w:t xml:space="preserve">0.065 Kg</w:t>
            </w:r>
          </w:p>
        </w:tc>
      </w:tr>
      <w:tr>
        <w:trPr>
          <w:cantSplit w:val="0"/>
          <w:trHeight w:val="444.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Airplane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jc w:val="right"/>
              <w:rPr>
                <w:sz w:val="20"/>
                <w:szCs w:val="20"/>
              </w:rPr>
            </w:pPr>
            <w:r w:rsidDel="00000000" w:rsidR="00000000" w:rsidRPr="00000000">
              <w:rPr>
                <w:sz w:val="20"/>
                <w:szCs w:val="20"/>
                <w:rtl w:val="0"/>
              </w:rPr>
              <w:t xml:space="preserve">0.1116 Kg</w:t>
            </w:r>
          </w:p>
        </w:tc>
      </w:tr>
      <w:tr>
        <w:trPr>
          <w:cantSplit w:val="0"/>
          <w:trHeight w:val="444.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jc w:val="right"/>
              <w:rPr>
                <w:sz w:val="20"/>
                <w:szCs w:val="20"/>
              </w:rPr>
            </w:pPr>
            <w:r w:rsidDel="00000000" w:rsidR="00000000" w:rsidRPr="00000000">
              <w:rPr>
                <w:sz w:val="20"/>
                <w:szCs w:val="20"/>
                <w:rtl w:val="0"/>
              </w:rPr>
              <w:t xml:space="preserve">0.03 Kg</w:t>
            </w:r>
          </w:p>
        </w:tc>
      </w:tr>
    </w:tbl>
    <w:p w:rsidR="00000000" w:rsidDel="00000000" w:rsidP="00000000" w:rsidRDefault="00000000" w:rsidRPr="00000000" w14:paraId="00000051">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52">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53">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54">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55">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56">
      <w:pPr>
        <w:shd w:fill="fefefe" w:val="clear"/>
        <w:spacing w:after="240" w:lineRule="auto"/>
        <w:rPr>
          <w:b w:val="1"/>
          <w:sz w:val="26"/>
          <w:szCs w:val="26"/>
        </w:rPr>
      </w:pPr>
      <w:r w:rsidDel="00000000" w:rsidR="00000000" w:rsidRPr="00000000">
        <w:rPr>
          <w:b w:val="1"/>
          <w:sz w:val="26"/>
          <w:szCs w:val="26"/>
          <w:rtl w:val="0"/>
        </w:rPr>
        <w:t xml:space="preserve">Scenario 2:</w:t>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2e9"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jc w:val="center"/>
              <w:rPr>
                <w:b w:val="1"/>
                <w:sz w:val="20"/>
                <w:szCs w:val="20"/>
              </w:rPr>
            </w:pPr>
            <w:r w:rsidDel="00000000" w:rsidR="00000000" w:rsidRPr="00000000">
              <w:rPr>
                <w:b w:val="1"/>
                <w:sz w:val="20"/>
                <w:szCs w:val="20"/>
                <w:rtl w:val="0"/>
              </w:rPr>
              <w:t xml:space="preserve">Microchips</w:t>
            </w:r>
          </w:p>
        </w:tc>
      </w:tr>
    </w:tbl>
    <w:p w:rsidR="00000000" w:rsidDel="00000000" w:rsidP="00000000" w:rsidRDefault="00000000" w:rsidRPr="00000000" w14:paraId="00000058">
      <w:pPr>
        <w:shd w:fill="fefefe" w:val="clear"/>
        <w:spacing w:after="240" w:lineRule="auto"/>
        <w:rPr>
          <w:b w:val="1"/>
          <w:sz w:val="20"/>
          <w:szCs w:val="20"/>
        </w:rPr>
      </w:pPr>
      <w:r w:rsidDel="00000000" w:rsidR="00000000" w:rsidRPr="00000000">
        <w:rPr>
          <w:rtl w:val="0"/>
        </w:rPr>
      </w:r>
    </w:p>
    <w:tbl>
      <w:tblPr>
        <w:tblStyle w:val="Table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1"/>
        </w:trPr>
        <w:tc>
          <w:tcPr>
            <w:shd w:fill="d9d9d9"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sz w:val="20"/>
                <w:szCs w:val="20"/>
              </w:rPr>
            </w:pPr>
            <w:r w:rsidDel="00000000" w:rsidR="00000000" w:rsidRPr="00000000">
              <w:rPr>
                <w:sz w:val="20"/>
                <w:szCs w:val="20"/>
                <w:rtl w:val="0"/>
              </w:rPr>
              <w:t xml:space="preserve">Origin</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sz w:val="20"/>
                <w:szCs w:val="20"/>
              </w:rPr>
            </w:pPr>
            <w:r w:rsidDel="00000000" w:rsidR="00000000" w:rsidRPr="00000000">
              <w:rPr>
                <w:sz w:val="20"/>
                <w:szCs w:val="20"/>
                <w:rtl w:val="0"/>
              </w:rPr>
              <w:t xml:space="preserve">Destination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sz w:val="20"/>
                <w:szCs w:val="20"/>
              </w:rPr>
            </w:pPr>
            <w:r w:rsidDel="00000000" w:rsidR="00000000" w:rsidRPr="00000000">
              <w:rPr>
                <w:sz w:val="20"/>
                <w:szCs w:val="20"/>
                <w:rtl w:val="0"/>
              </w:rPr>
              <w:t xml:space="preserve">Beijing (China)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sz w:val="20"/>
                <w:szCs w:val="20"/>
              </w:rPr>
            </w:pPr>
            <w:r w:rsidDel="00000000" w:rsidR="00000000" w:rsidRPr="00000000">
              <w:rPr>
                <w:sz w:val="20"/>
                <w:szCs w:val="20"/>
                <w:rtl w:val="0"/>
              </w:rPr>
              <w:t xml:space="preserve">Berlin (Germany)</w:t>
            </w:r>
          </w:p>
        </w:tc>
      </w:tr>
    </w:tbl>
    <w:p w:rsidR="00000000" w:rsidDel="00000000" w:rsidP="00000000" w:rsidRDefault="00000000" w:rsidRPr="00000000" w14:paraId="0000005D">
      <w:pPr>
        <w:shd w:fill="fefefe" w:val="clear"/>
        <w:spacing w:after="240" w:lineRule="auto"/>
        <w:rPr>
          <w:sz w:val="20"/>
          <w:szCs w:val="20"/>
        </w:rPr>
      </w:pPr>
      <w:r w:rsidDel="00000000" w:rsidR="00000000" w:rsidRPr="00000000">
        <w:rPr>
          <w:rtl w:val="0"/>
        </w:rPr>
      </w:r>
    </w:p>
    <w:tbl>
      <w:tblPr>
        <w:tblStyle w:val="Table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jc w:val="center"/>
              <w:rPr>
                <w:sz w:val="20"/>
                <w:szCs w:val="20"/>
              </w:rPr>
            </w:pPr>
            <w:r w:rsidDel="00000000" w:rsidR="00000000" w:rsidRPr="00000000">
              <w:rPr>
                <w:sz w:val="20"/>
                <w:szCs w:val="20"/>
                <w:rtl w:val="0"/>
              </w:rPr>
              <w:t xml:space="preserve">Weight</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jc w:val="center"/>
              <w:rPr>
                <w:b w:val="1"/>
                <w:sz w:val="20"/>
                <w:szCs w:val="20"/>
              </w:rPr>
            </w:pPr>
            <w:r w:rsidDel="00000000" w:rsidR="00000000" w:rsidRPr="00000000">
              <w:rPr>
                <w:b w:val="1"/>
                <w:sz w:val="20"/>
                <w:szCs w:val="20"/>
                <w:rtl w:val="0"/>
              </w:rPr>
              <w:t xml:space="preserve">1.5 tonne</w:t>
            </w:r>
          </w:p>
        </w:tc>
      </w:tr>
    </w:tbl>
    <w:p w:rsidR="00000000" w:rsidDel="00000000" w:rsidP="00000000" w:rsidRDefault="00000000" w:rsidRPr="00000000" w14:paraId="00000060">
      <w:pPr>
        <w:shd w:fill="fefefe" w:val="clear"/>
        <w:spacing w:after="240" w:lineRule="auto"/>
        <w:rPr>
          <w:sz w:val="20"/>
          <w:szCs w:val="20"/>
        </w:rPr>
      </w:pPr>
      <w:r w:rsidDel="00000000" w:rsidR="00000000" w:rsidRPr="00000000">
        <w:rPr>
          <w:rtl w:val="0"/>
        </w:rPr>
      </w:r>
    </w:p>
    <w:tbl>
      <w:tblPr>
        <w:tblStyle w:val="Table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25"/>
        <w:gridCol w:w="2595"/>
        <w:gridCol w:w="1800"/>
        <w:gridCol w:w="2340"/>
        <w:tblGridChange w:id="0">
          <w:tblGrid>
            <w:gridCol w:w="2625"/>
            <w:gridCol w:w="2595"/>
            <w:gridCol w:w="1800"/>
            <w:gridCol w:w="2340"/>
          </w:tblGrid>
        </w:tblGridChange>
      </w:tblGrid>
      <w:tr>
        <w:trPr>
          <w:cantSplit w:val="0"/>
          <w:tblHeader w:val="1"/>
        </w:trPr>
        <w:tc>
          <w:tcPr>
            <w:shd w:fill="d9d9d9"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sz w:val="20"/>
                <w:szCs w:val="20"/>
              </w:rPr>
            </w:pPr>
            <w:r w:rsidDel="00000000" w:rsidR="00000000" w:rsidRPr="00000000">
              <w:rPr>
                <w:sz w:val="20"/>
                <w:szCs w:val="20"/>
                <w:rtl w:val="0"/>
              </w:rPr>
              <w:t xml:space="preserve">Start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rPr>
                <w:sz w:val="20"/>
                <w:szCs w:val="20"/>
              </w:rPr>
            </w:pPr>
            <w:r w:rsidDel="00000000" w:rsidR="00000000" w:rsidRPr="00000000">
              <w:rPr>
                <w:sz w:val="20"/>
                <w:szCs w:val="20"/>
                <w:rtl w:val="0"/>
              </w:rPr>
              <w:t xml:space="preserve">Stop</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sz w:val="20"/>
                <w:szCs w:val="20"/>
              </w:rPr>
            </w:pPr>
            <w:r w:rsidDel="00000000" w:rsidR="00000000" w:rsidRPr="00000000">
              <w:rPr>
                <w:sz w:val="20"/>
                <w:szCs w:val="20"/>
                <w:rtl w:val="0"/>
              </w:rPr>
              <w:t xml:space="preserve">Vehicle type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sz w:val="20"/>
                <w:szCs w:val="20"/>
              </w:rPr>
            </w:pPr>
            <w:r w:rsidDel="00000000" w:rsidR="00000000" w:rsidRPr="00000000">
              <w:rPr>
                <w:sz w:val="20"/>
                <w:szCs w:val="20"/>
                <w:rtl w:val="0"/>
              </w:rPr>
              <w:t xml:space="preserve">Distance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sz w:val="20"/>
                <w:szCs w:val="20"/>
              </w:rPr>
            </w:pPr>
            <w:r w:rsidDel="00000000" w:rsidR="00000000" w:rsidRPr="00000000">
              <w:rPr>
                <w:sz w:val="20"/>
                <w:szCs w:val="20"/>
                <w:rtl w:val="0"/>
              </w:rPr>
              <w:t xml:space="preserve">Beijing (China)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sz w:val="20"/>
                <w:szCs w:val="20"/>
              </w:rPr>
            </w:pPr>
            <w:r w:rsidDel="00000000" w:rsidR="00000000" w:rsidRPr="00000000">
              <w:rPr>
                <w:sz w:val="20"/>
                <w:szCs w:val="20"/>
                <w:rtl w:val="0"/>
              </w:rPr>
              <w:t xml:space="preserve">Beijing Airport (China)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sz w:val="20"/>
                <w:szCs w:val="20"/>
              </w:rPr>
            </w:pPr>
            <w:r w:rsidDel="00000000" w:rsidR="00000000" w:rsidRPr="00000000">
              <w:rPr>
                <w:sz w:val="20"/>
                <w:szCs w:val="20"/>
                <w:rtl w:val="0"/>
              </w:rPr>
              <w:t xml:space="preserve">Truck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jc w:val="right"/>
              <w:rPr>
                <w:sz w:val="20"/>
                <w:szCs w:val="20"/>
              </w:rPr>
            </w:pPr>
            <w:r w:rsidDel="00000000" w:rsidR="00000000" w:rsidRPr="00000000">
              <w:rPr>
                <w:sz w:val="20"/>
                <w:szCs w:val="20"/>
                <w:rtl w:val="0"/>
              </w:rPr>
              <w:t xml:space="preserve">28.8 Km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sz w:val="20"/>
                <w:szCs w:val="20"/>
              </w:rPr>
            </w:pPr>
            <w:r w:rsidDel="00000000" w:rsidR="00000000" w:rsidRPr="00000000">
              <w:rPr>
                <w:sz w:val="20"/>
                <w:szCs w:val="20"/>
                <w:rtl w:val="0"/>
              </w:rPr>
              <w:t xml:space="preserve">Bijing Airport (China)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sz w:val="20"/>
                <w:szCs w:val="20"/>
              </w:rPr>
            </w:pPr>
            <w:r w:rsidDel="00000000" w:rsidR="00000000" w:rsidRPr="00000000">
              <w:rPr>
                <w:sz w:val="20"/>
                <w:szCs w:val="20"/>
                <w:rtl w:val="0"/>
              </w:rPr>
              <w:t xml:space="preserve">Frankfurt (Germany)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sz w:val="20"/>
                <w:szCs w:val="20"/>
              </w:rPr>
            </w:pPr>
            <w:r w:rsidDel="00000000" w:rsidR="00000000" w:rsidRPr="00000000">
              <w:rPr>
                <w:sz w:val="20"/>
                <w:szCs w:val="20"/>
                <w:rtl w:val="0"/>
              </w:rPr>
              <w:t xml:space="preserve">Airplane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jc w:val="right"/>
              <w:rPr>
                <w:sz w:val="20"/>
                <w:szCs w:val="20"/>
              </w:rPr>
            </w:pPr>
            <w:r w:rsidDel="00000000" w:rsidR="00000000" w:rsidRPr="00000000">
              <w:rPr>
                <w:sz w:val="20"/>
                <w:szCs w:val="20"/>
                <w:rtl w:val="0"/>
              </w:rPr>
              <w:t xml:space="preserve">7780.85 Km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sz w:val="20"/>
                <w:szCs w:val="20"/>
              </w:rPr>
            </w:pPr>
            <w:r w:rsidDel="00000000" w:rsidR="00000000" w:rsidRPr="00000000">
              <w:rPr>
                <w:sz w:val="20"/>
                <w:szCs w:val="20"/>
                <w:rtl w:val="0"/>
              </w:rPr>
              <w:t xml:space="preserve">Frankfurt (Germany)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sz w:val="20"/>
                <w:szCs w:val="20"/>
              </w:rPr>
            </w:pPr>
            <w:r w:rsidDel="00000000" w:rsidR="00000000" w:rsidRPr="00000000">
              <w:rPr>
                <w:sz w:val="20"/>
                <w:szCs w:val="20"/>
                <w:rtl w:val="0"/>
              </w:rPr>
              <w:t xml:space="preserve">Berlin Station (Germany)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sz w:val="20"/>
                <w:szCs w:val="20"/>
              </w:rPr>
            </w:pPr>
            <w:r w:rsidDel="00000000" w:rsidR="00000000" w:rsidRPr="00000000">
              <w:rPr>
                <w:sz w:val="20"/>
                <w:szCs w:val="20"/>
                <w:rtl w:val="0"/>
              </w:rPr>
              <w:t xml:space="preserve">Train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jc w:val="right"/>
              <w:rPr>
                <w:sz w:val="20"/>
                <w:szCs w:val="20"/>
              </w:rPr>
            </w:pPr>
            <w:r w:rsidDel="00000000" w:rsidR="00000000" w:rsidRPr="00000000">
              <w:rPr>
                <w:sz w:val="20"/>
                <w:szCs w:val="20"/>
                <w:rtl w:val="0"/>
              </w:rPr>
              <w:t xml:space="preserve">454 Km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sz w:val="20"/>
                <w:szCs w:val="20"/>
              </w:rPr>
            </w:pPr>
            <w:r w:rsidDel="00000000" w:rsidR="00000000" w:rsidRPr="00000000">
              <w:rPr>
                <w:sz w:val="20"/>
                <w:szCs w:val="20"/>
                <w:rtl w:val="0"/>
              </w:rPr>
              <w:t xml:space="preserve">Berlin Station (Germany)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sz w:val="20"/>
                <w:szCs w:val="20"/>
              </w:rPr>
            </w:pPr>
            <w:r w:rsidDel="00000000" w:rsidR="00000000" w:rsidRPr="00000000">
              <w:rPr>
                <w:sz w:val="20"/>
                <w:szCs w:val="20"/>
                <w:rtl w:val="0"/>
              </w:rPr>
              <w:t xml:space="preserve">Berlin Centre (Germany)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sz w:val="20"/>
                <w:szCs w:val="20"/>
              </w:rPr>
            </w:pPr>
            <w:r w:rsidDel="00000000" w:rsidR="00000000" w:rsidRPr="00000000">
              <w:rPr>
                <w:sz w:val="20"/>
                <w:szCs w:val="20"/>
                <w:rtl w:val="0"/>
              </w:rPr>
              <w:t xml:space="preserve">Truck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jc w:val="right"/>
              <w:rPr>
                <w:sz w:val="20"/>
                <w:szCs w:val="20"/>
              </w:rPr>
            </w:pPr>
            <w:r w:rsidDel="00000000" w:rsidR="00000000" w:rsidRPr="00000000">
              <w:rPr>
                <w:sz w:val="20"/>
                <w:szCs w:val="20"/>
                <w:rtl w:val="0"/>
              </w:rPr>
              <w:t xml:space="preserve">3.6 km</w:t>
            </w:r>
          </w:p>
        </w:tc>
      </w:tr>
    </w:tbl>
    <w:p w:rsidR="00000000" w:rsidDel="00000000" w:rsidP="00000000" w:rsidRDefault="00000000" w:rsidRPr="00000000" w14:paraId="00000075">
      <w:pPr>
        <w:shd w:fill="fefefe" w:val="clear"/>
        <w:spacing w:after="240" w:lineRule="auto"/>
        <w:rPr>
          <w:sz w:val="20"/>
          <w:szCs w:val="20"/>
        </w:rPr>
      </w:pPr>
      <w:r w:rsidDel="00000000" w:rsidR="00000000" w:rsidRPr="00000000">
        <w:rPr>
          <w:rtl w:val="0"/>
        </w:rPr>
      </w:r>
    </w:p>
    <w:tbl>
      <w:tblPr>
        <w:tblStyle w:val="Table10"/>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50"/>
        <w:tblGridChange w:id="0">
          <w:tblGrid>
            <w:gridCol w:w="4680"/>
            <w:gridCol w:w="4650"/>
          </w:tblGrid>
        </w:tblGridChange>
      </w:tblGrid>
      <w:tr>
        <w:trPr>
          <w:cantSplit w:val="0"/>
          <w:tblHeader w:val="1"/>
        </w:trPr>
        <w:tc>
          <w:tcPr>
            <w:shd w:fill="d9d9d9"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jc w:val="center"/>
              <w:rPr>
                <w:sz w:val="20"/>
                <w:szCs w:val="20"/>
              </w:rPr>
            </w:pPr>
            <w:r w:rsidDel="00000000" w:rsidR="00000000" w:rsidRPr="00000000">
              <w:rPr>
                <w:sz w:val="20"/>
                <w:szCs w:val="20"/>
                <w:rtl w:val="0"/>
              </w:rPr>
              <w:t xml:space="preserve">Vehicle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jc w:val="center"/>
              <w:rPr>
                <w:sz w:val="20"/>
                <w:szCs w:val="20"/>
              </w:rPr>
            </w:pPr>
            <w:r w:rsidDel="00000000" w:rsidR="00000000" w:rsidRPr="00000000">
              <w:rPr>
                <w:sz w:val="20"/>
                <w:szCs w:val="20"/>
                <w:rtl w:val="0"/>
              </w:rPr>
              <w:t xml:space="preserve">CO2e / tonne.km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sz w:val="20"/>
                <w:szCs w:val="20"/>
              </w:rPr>
            </w:pPr>
            <w:r w:rsidDel="00000000" w:rsidR="00000000" w:rsidRPr="00000000">
              <w:rPr>
                <w:sz w:val="20"/>
                <w:szCs w:val="20"/>
                <w:rtl w:val="0"/>
              </w:rPr>
              <w:t xml:space="preserve">Truck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jc w:val="right"/>
              <w:rPr>
                <w:sz w:val="20"/>
                <w:szCs w:val="20"/>
              </w:rPr>
            </w:pPr>
            <w:r w:rsidDel="00000000" w:rsidR="00000000" w:rsidRPr="00000000">
              <w:rPr>
                <w:sz w:val="20"/>
                <w:szCs w:val="20"/>
                <w:rtl w:val="0"/>
              </w:rPr>
              <w:t xml:space="preserve">0.246 Kg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sz w:val="20"/>
                <w:szCs w:val="20"/>
              </w:rPr>
            </w:pPr>
            <w:r w:rsidDel="00000000" w:rsidR="00000000" w:rsidRPr="00000000">
              <w:rPr>
                <w:sz w:val="20"/>
                <w:szCs w:val="20"/>
                <w:rtl w:val="0"/>
              </w:rPr>
              <w:t xml:space="preserve">Train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jc w:val="right"/>
              <w:rPr>
                <w:sz w:val="20"/>
                <w:szCs w:val="20"/>
              </w:rPr>
            </w:pPr>
            <w:r w:rsidDel="00000000" w:rsidR="00000000" w:rsidRPr="00000000">
              <w:rPr>
                <w:sz w:val="20"/>
                <w:szCs w:val="20"/>
                <w:rtl w:val="0"/>
              </w:rPr>
              <w:t xml:space="preserve">0.065 Kg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sz w:val="20"/>
                <w:szCs w:val="20"/>
              </w:rPr>
            </w:pPr>
            <w:r w:rsidDel="00000000" w:rsidR="00000000" w:rsidRPr="00000000">
              <w:rPr>
                <w:sz w:val="20"/>
                <w:szCs w:val="20"/>
                <w:rtl w:val="0"/>
              </w:rPr>
              <w:t xml:space="preserve">Airplane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jc w:val="right"/>
              <w:rPr>
                <w:sz w:val="20"/>
                <w:szCs w:val="20"/>
              </w:rPr>
            </w:pPr>
            <w:r w:rsidDel="00000000" w:rsidR="00000000" w:rsidRPr="00000000">
              <w:rPr>
                <w:sz w:val="20"/>
                <w:szCs w:val="20"/>
                <w:rtl w:val="0"/>
              </w:rPr>
              <w:t xml:space="preserve">0.1116 Kg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sz w:val="20"/>
                <w:szCs w:val="20"/>
              </w:rPr>
            </w:pPr>
            <w:r w:rsidDel="00000000" w:rsidR="00000000" w:rsidRPr="00000000">
              <w:rPr>
                <w:sz w:val="20"/>
                <w:szCs w:val="20"/>
                <w:rtl w:val="0"/>
              </w:rPr>
              <w:t xml:space="preserve">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jc w:val="right"/>
              <w:rPr>
                <w:sz w:val="20"/>
                <w:szCs w:val="20"/>
              </w:rPr>
            </w:pPr>
            <w:r w:rsidDel="00000000" w:rsidR="00000000" w:rsidRPr="00000000">
              <w:rPr>
                <w:sz w:val="20"/>
                <w:szCs w:val="20"/>
                <w:rtl w:val="0"/>
              </w:rPr>
              <w:t xml:space="preserve">0.03 Kg</w:t>
            </w:r>
          </w:p>
        </w:tc>
      </w:tr>
    </w:tbl>
    <w:p w:rsidR="00000000" w:rsidDel="00000000" w:rsidP="00000000" w:rsidRDefault="00000000" w:rsidRPr="00000000" w14:paraId="00000080">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81">
      <w:pPr>
        <w:shd w:fill="fefefe" w:val="clear"/>
        <w:spacing w:after="240" w:lineRule="auto"/>
        <w:rPr>
          <w:i w:val="1"/>
          <w:sz w:val="20"/>
          <w:szCs w:val="20"/>
        </w:rPr>
      </w:pPr>
      <w:r w:rsidDel="00000000" w:rsidR="00000000" w:rsidRPr="00000000">
        <w:rPr>
          <w:i w:val="1"/>
          <w:sz w:val="20"/>
          <w:szCs w:val="20"/>
          <w:rtl w:val="0"/>
        </w:rPr>
        <w:t xml:space="preserve">Because every vehicle is different, the emission factors vary depending on the circumstances. In the first scenario, the truck emission factor is based on an average of vehicles; in the other, the truck emission factor is based on data from a specifically selected truck.</w:t>
      </w:r>
    </w:p>
    <w:p w:rsidR="00000000" w:rsidDel="00000000" w:rsidP="00000000" w:rsidRDefault="00000000" w:rsidRPr="00000000" w14:paraId="00000082">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83">
      <w:pPr>
        <w:shd w:fill="fefefe" w:val="clear"/>
        <w:spacing w:after="240" w:lineRule="auto"/>
        <w:rPr>
          <w:b w:val="1"/>
          <w:sz w:val="26"/>
          <w:szCs w:val="26"/>
        </w:rPr>
      </w:pPr>
      <w:r w:rsidDel="00000000" w:rsidR="00000000" w:rsidRPr="00000000">
        <w:rPr>
          <w:b w:val="1"/>
          <w:sz w:val="26"/>
          <w:szCs w:val="26"/>
          <w:rtl w:val="0"/>
        </w:rPr>
        <w:t xml:space="preserve">Going one step further </w:t>
      </w:r>
    </w:p>
    <w:p w:rsidR="00000000" w:rsidDel="00000000" w:rsidP="00000000" w:rsidRDefault="00000000" w:rsidRPr="00000000" w14:paraId="00000084">
      <w:pPr>
        <w:numPr>
          <w:ilvl w:val="0"/>
          <w:numId w:val="1"/>
        </w:numPr>
        <w:shd w:fill="fefefe" w:val="clear"/>
        <w:spacing w:after="240" w:lineRule="auto"/>
        <w:ind w:left="720" w:hanging="360"/>
        <w:rPr>
          <w:b w:val="1"/>
        </w:rPr>
      </w:pPr>
      <w:r w:rsidDel="00000000" w:rsidR="00000000" w:rsidRPr="00000000">
        <w:rPr>
          <w:b w:val="1"/>
          <w:rtl w:val="0"/>
        </w:rPr>
        <w:t xml:space="preserve">Calculation economic value</w:t>
      </w:r>
    </w:p>
    <w:p w:rsidR="00000000" w:rsidDel="00000000" w:rsidP="00000000" w:rsidRDefault="00000000" w:rsidRPr="00000000" w14:paraId="00000085">
      <w:pPr>
        <w:shd w:fill="fefefe" w:val="clear"/>
        <w:spacing w:after="240" w:lineRule="auto"/>
        <w:rPr/>
      </w:pPr>
      <w:r w:rsidDel="00000000" w:rsidR="00000000" w:rsidRPr="00000000">
        <w:rPr>
          <w:rtl w:val="0"/>
        </w:rPr>
        <w:t xml:space="preserve">Here, in-depth the used formula:</w:t>
      </w:r>
    </w:p>
    <w:p w:rsidR="00000000" w:rsidDel="00000000" w:rsidP="00000000" w:rsidRDefault="00000000" w:rsidRPr="00000000" w14:paraId="00000086">
      <w:pPr>
        <w:shd w:fill="fefefe" w:val="clear"/>
        <w:spacing w:after="240" w:lineRule="auto"/>
        <w:rPr>
          <w:sz w:val="20"/>
          <w:szCs w:val="20"/>
        </w:rPr>
      </w:pPr>
      <w:r w:rsidDel="00000000" w:rsidR="00000000" w:rsidRPr="00000000">
        <w:rPr>
          <w:sz w:val="20"/>
          <w:szCs w:val="20"/>
          <w:rtl w:val="0"/>
        </w:rPr>
        <w:t xml:space="preserve">[(oneUnitFuelPrice/distanceOneFuelUnit)/(totalTeu*oneTeuTonnes)*distance*weight]/(percentage/100)</w:t>
      </w:r>
    </w:p>
    <w:p w:rsidR="00000000" w:rsidDel="00000000" w:rsidP="00000000" w:rsidRDefault="00000000" w:rsidRPr="00000000" w14:paraId="00000087">
      <w:pPr>
        <w:shd w:fill="fefefe" w:val="clear"/>
        <w:spacing w:after="240" w:lineRule="auto"/>
        <w:rPr/>
      </w:pPr>
      <w:r w:rsidDel="00000000" w:rsidR="00000000" w:rsidRPr="00000000">
        <w:rPr>
          <w:rtl w:val="0"/>
        </w:rPr>
        <w:t xml:space="preserve">This formula calculates the estimated total transportation cost for a shipment.</w:t>
      </w:r>
    </w:p>
    <w:p w:rsidR="00000000" w:rsidDel="00000000" w:rsidP="00000000" w:rsidRDefault="00000000" w:rsidRPr="00000000" w14:paraId="00000088">
      <w:pPr>
        <w:shd w:fill="fefefe" w:val="clear"/>
        <w:spacing w:after="240" w:lineRule="auto"/>
        <w:rPr/>
      </w:pPr>
      <w:r w:rsidDel="00000000" w:rsidR="00000000" w:rsidRPr="00000000">
        <w:rPr>
          <w:rtl w:val="0"/>
        </w:rPr>
        <w:t xml:space="preserve">It factors in the fuel cost based on fuel price, fuel efficiency, distance travelled, and the total cargo weight (both from the twenty-foot equivalent units (TEU)</w:t>
      </w:r>
      <w:r w:rsidDel="00000000" w:rsidR="00000000" w:rsidRPr="00000000">
        <w:rPr>
          <w:vertAlign w:val="superscript"/>
        </w:rPr>
        <w:footnoteReference w:customMarkFollows="0" w:id="0"/>
      </w:r>
      <w:r w:rsidDel="00000000" w:rsidR="00000000" w:rsidRPr="00000000">
        <w:rPr>
          <w:rtl w:val="0"/>
        </w:rPr>
        <w:t xml:space="preserve"> and the specific cargo weight).</w:t>
      </w:r>
    </w:p>
    <w:p w:rsidR="00000000" w:rsidDel="00000000" w:rsidP="00000000" w:rsidRDefault="00000000" w:rsidRPr="00000000" w14:paraId="00000089">
      <w:pPr>
        <w:shd w:fill="fefefe" w:val="clear"/>
        <w:spacing w:after="240" w:lineRule="auto"/>
        <w:rPr/>
      </w:pPr>
      <w:r w:rsidDel="00000000" w:rsidR="00000000" w:rsidRPr="00000000">
        <w:rPr>
          <w:rtl w:val="0"/>
        </w:rPr>
        <w:t xml:space="preserve">However, the true total cost for a freight company involves additional expenses that can vary depending on the specific shipment. These expenses might include:</w:t>
      </w:r>
    </w:p>
    <w:p w:rsidR="00000000" w:rsidDel="00000000" w:rsidP="00000000" w:rsidRDefault="00000000" w:rsidRPr="00000000" w14:paraId="0000008A">
      <w:pPr>
        <w:numPr>
          <w:ilvl w:val="0"/>
          <w:numId w:val="2"/>
        </w:numPr>
        <w:shd w:fill="fefefe" w:val="clear"/>
        <w:spacing w:after="0" w:afterAutospacing="0" w:lineRule="auto"/>
        <w:ind w:left="720" w:hanging="360"/>
        <w:rPr/>
      </w:pPr>
      <w:r w:rsidDel="00000000" w:rsidR="00000000" w:rsidRPr="00000000">
        <w:rPr>
          <w:rtl w:val="0"/>
        </w:rPr>
        <w:t xml:space="preserve">Labour costs: salaries and benefits for drivers, loaders, and other personnel involved in transportation.</w:t>
      </w:r>
    </w:p>
    <w:p w:rsidR="00000000" w:rsidDel="00000000" w:rsidP="00000000" w:rsidRDefault="00000000" w:rsidRPr="00000000" w14:paraId="0000008B">
      <w:pPr>
        <w:numPr>
          <w:ilvl w:val="0"/>
          <w:numId w:val="2"/>
        </w:numPr>
        <w:shd w:fill="fefefe" w:val="clear"/>
        <w:spacing w:after="0" w:afterAutospacing="0" w:lineRule="auto"/>
        <w:ind w:left="720" w:hanging="360"/>
        <w:rPr/>
      </w:pPr>
      <w:r w:rsidDel="00000000" w:rsidR="00000000" w:rsidRPr="00000000">
        <w:rPr>
          <w:rtl w:val="0"/>
        </w:rPr>
        <w:t xml:space="preserve">Vehicle maintenance and repairs: keeping the vehicles in good running condition.</w:t>
      </w:r>
    </w:p>
    <w:p w:rsidR="00000000" w:rsidDel="00000000" w:rsidP="00000000" w:rsidRDefault="00000000" w:rsidRPr="00000000" w14:paraId="0000008C">
      <w:pPr>
        <w:numPr>
          <w:ilvl w:val="0"/>
          <w:numId w:val="2"/>
        </w:numPr>
        <w:shd w:fill="fefefe" w:val="clear"/>
        <w:spacing w:after="240" w:lineRule="auto"/>
        <w:ind w:left="720" w:hanging="360"/>
        <w:rPr/>
      </w:pPr>
      <w:r w:rsidDel="00000000" w:rsidR="00000000" w:rsidRPr="00000000">
        <w:rPr>
          <w:rtl w:val="0"/>
        </w:rPr>
        <w:t xml:space="preserve">Administrative costs: insurance, permits, and other operational expenses.</w:t>
      </w:r>
    </w:p>
    <w:p w:rsidR="00000000" w:rsidDel="00000000" w:rsidP="00000000" w:rsidRDefault="00000000" w:rsidRPr="00000000" w14:paraId="0000008D">
      <w:pPr>
        <w:shd w:fill="fefefe" w:val="clear"/>
        <w:spacing w:after="240" w:lineRule="auto"/>
        <w:rPr/>
      </w:pPr>
      <w:r w:rsidDel="00000000" w:rsidR="00000000" w:rsidRPr="00000000">
        <w:rPr>
          <w:rtl w:val="0"/>
        </w:rPr>
        <w:t xml:space="preserve">To account for these variable costs, the formula uses a percentage representing the estimated fuel cost portion of the final price. This allows us to calculate a hypothetical final price considering fuel costs and a buffer for the additional expenses. While it is not the exact final cost, it gives us an idea of the potential profit margin based on the chosen percentage.</w:t>
      </w:r>
    </w:p>
    <w:p w:rsidR="00000000" w:rsidDel="00000000" w:rsidP="00000000" w:rsidRDefault="00000000" w:rsidRPr="00000000" w14:paraId="0000008E">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8F">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90">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91">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92">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93">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94">
      <w:pPr>
        <w:shd w:fill="fefefe" w:val="clear"/>
        <w:spacing w:after="240" w:lineRule="auto"/>
        <w:rPr>
          <w:sz w:val="20"/>
          <w:szCs w:val="20"/>
        </w:rPr>
      </w:pPr>
      <w:r w:rsidDel="00000000" w:rsidR="00000000" w:rsidRPr="00000000">
        <w:rPr>
          <w:rtl w:val="0"/>
        </w:rPr>
      </w:r>
    </w:p>
    <w:p w:rsidR="00000000" w:rsidDel="00000000" w:rsidP="00000000" w:rsidRDefault="00000000" w:rsidRPr="00000000" w14:paraId="00000095">
      <w:pPr>
        <w:numPr>
          <w:ilvl w:val="0"/>
          <w:numId w:val="1"/>
        </w:numPr>
        <w:shd w:fill="fefefe" w:val="clear"/>
        <w:spacing w:after="240" w:lineRule="auto"/>
        <w:ind w:left="720" w:hanging="360"/>
        <w:rPr>
          <w:b w:val="1"/>
        </w:rPr>
      </w:pPr>
      <w:r w:rsidDel="00000000" w:rsidR="00000000" w:rsidRPr="00000000">
        <w:rPr>
          <w:b w:val="1"/>
          <w:rtl w:val="0"/>
        </w:rPr>
        <w:t xml:space="preserve">Modifying the code</w:t>
      </w:r>
    </w:p>
    <w:p w:rsidR="00000000" w:rsidDel="00000000" w:rsidP="00000000" w:rsidRDefault="00000000" w:rsidRPr="00000000" w14:paraId="00000096">
      <w:pPr>
        <w:shd w:fill="fefefe" w:val="clear"/>
        <w:spacing w:after="240" w:lineRule="auto"/>
        <w:rPr/>
      </w:pPr>
      <w:r w:rsidDel="00000000" w:rsidR="00000000" w:rsidRPr="00000000">
        <w:rPr>
          <w:rtl w:val="0"/>
        </w:rPr>
        <w:t xml:space="preserve">The script.js file within the tool allows for customisation. Students can analyze the environmental and economic impact of specific vehicles by modifying the formulas to include their chosen vehicle's values instead of averages.</w:t>
      </w:r>
    </w:p>
    <w:p w:rsidR="00000000" w:rsidDel="00000000" w:rsidP="00000000" w:rsidRDefault="00000000" w:rsidRPr="00000000" w14:paraId="00000097">
      <w:pPr>
        <w:shd w:fill="fefefe" w:val="clear"/>
        <w:spacing w:after="240" w:lineRule="auto"/>
        <w:rPr/>
      </w:pPr>
      <w:r w:rsidDel="00000000" w:rsidR="00000000" w:rsidRPr="00000000">
        <w:rPr>
          <w:rtl w:val="0"/>
        </w:rPr>
      </w:r>
    </w:p>
    <w:p w:rsidR="00000000" w:rsidDel="00000000" w:rsidP="00000000" w:rsidRDefault="00000000" w:rsidRPr="00000000" w14:paraId="00000098">
      <w:pPr>
        <w:shd w:fill="fefefe" w:val="clear"/>
        <w:spacing w:after="240" w:lineRule="auto"/>
        <w:rPr>
          <w:sz w:val="20"/>
          <w:szCs w:val="20"/>
        </w:rPr>
      </w:pPr>
      <w:r w:rsidDel="00000000" w:rsidR="00000000" w:rsidRPr="00000000">
        <w:rPr>
          <w:sz w:val="20"/>
          <w:szCs w:val="20"/>
        </w:rPr>
        <w:drawing>
          <wp:inline distB="114300" distT="114300" distL="114300" distR="114300">
            <wp:extent cx="5943600" cy="3581400"/>
            <wp:effectExtent b="0" l="0" r="0" t="0"/>
            <wp:docPr id="2" name="image3.png"/>
            <a:graphic>
              <a:graphicData uri="http://schemas.openxmlformats.org/drawingml/2006/picture">
                <pic:pic>
                  <pic:nvPicPr>
                    <pic:cNvPr id="0" name="image3.png"/>
                    <pic:cNvPicPr preferRelativeResize="0"/>
                  </pic:nvPicPr>
                  <pic:blipFill>
                    <a:blip r:embed="rId15"/>
                    <a:srcRect b="0" l="0" r="0" t="0"/>
                    <a:stretch>
                      <a:fillRect/>
                    </a:stretch>
                  </pic:blipFill>
                  <pic:spPr>
                    <a:xfrm>
                      <a:off x="0" y="0"/>
                      <a:ext cx="5943600" cy="3581400"/>
                    </a:xfrm>
                    <a:prstGeom prst="rect"/>
                    <a:ln/>
                  </pic:spPr>
                </pic:pic>
              </a:graphicData>
            </a:graphic>
          </wp:inline>
        </w:drawing>
      </w:r>
      <w:r w:rsidDel="00000000" w:rsidR="00000000" w:rsidRPr="00000000">
        <w:rPr>
          <w:rtl w:val="0"/>
        </w:rPr>
      </w:r>
    </w:p>
    <w:sectPr>
      <w:headerReference r:id="rId16" w:type="default"/>
      <w:footerReference r:id="rId1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B">
    <w:pPr>
      <w:jc w:val="center"/>
      <w:rPr/>
    </w:pPr>
    <w:r w:rsidDel="00000000" w:rsidR="00000000" w:rsidRPr="00000000">
      <w:rPr>
        <w:rtl w:val="0"/>
      </w:rPr>
      <w:t xml:space="preserve">    </w:t>
    </w:r>
    <w:r w:rsidDel="00000000" w:rsidR="00000000" w:rsidRPr="00000000">
      <w:rPr/>
      <w:drawing>
        <wp:inline distB="114300" distT="114300" distL="114300" distR="114300">
          <wp:extent cx="4484884" cy="691312"/>
          <wp:effectExtent b="0" l="0" r="0" t="0"/>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484884" cy="691312"/>
                  </a:xfrm>
                  <a:prstGeom prst="rect"/>
                  <a:ln/>
                </pic:spPr>
              </pic:pic>
            </a:graphicData>
          </a:graphic>
        </wp:inline>
      </w:drawing>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9C">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“The TEU represents the global standard for measuring container ships and cargo and is pivotal in harmonizing shipping practices worldwide.” - </w:t>
      </w:r>
      <w:hyperlink r:id="rId1">
        <w:r w:rsidDel="00000000" w:rsidR="00000000" w:rsidRPr="00000000">
          <w:rPr>
            <w:color w:val="1155cc"/>
            <w:sz w:val="18"/>
            <w:szCs w:val="18"/>
            <w:u w:val="single"/>
            <w:rtl w:val="0"/>
          </w:rPr>
          <w:t xml:space="preserve">Sino Ships</w:t>
        </w:r>
      </w:hyperlink>
      <w:r w:rsidDel="00000000" w:rsidR="00000000" w:rsidRPr="00000000">
        <w:rPr>
          <w:sz w:val="18"/>
          <w:szCs w:val="18"/>
          <w:rtl w:val="0"/>
        </w:rPr>
        <w:t xml:space="preserve">. A single Twenty-foot Equivalent Unit (TEU) has dimensions of 2.39 by 2.35 by 5.9 meters. It has the capacity to transport a maximum of 21.6 tonnes. When not loaded, the average weight of a TEU is approximately 2.3 tonnes.</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9">
    <w:pPr>
      <w:rPr/>
    </w:pPr>
    <w:r w:rsidDel="00000000" w:rsidR="00000000" w:rsidRPr="00000000">
      <w:rPr/>
      <w:drawing>
        <wp:inline distB="114300" distT="114300" distL="114300" distR="114300">
          <wp:extent cx="3595688" cy="774715"/>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3595688" cy="774715"/>
                  </a:xfrm>
                  <a:prstGeom prst="rect"/>
                  <a:ln/>
                </pic:spPr>
              </pic:pic>
            </a:graphicData>
          </a:graphic>
        </wp:inline>
      </w:drawing>
    </w: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climatiq.io/data/sector/transport" TargetMode="External"/><Relationship Id="rId10" Type="http://schemas.openxmlformats.org/officeDocument/2006/relationships/hyperlink" Target="https://ec.europa.eu/info/funding-tenders/opportunities/docs/2021-2027/innovfund/other/ghg-calculator-ccs_innovfund-lsc_v2.0_en.xlsx" TargetMode="External"/><Relationship Id="rId13" Type="http://schemas.openxmlformats.org/officeDocument/2006/relationships/image" Target="media/image4.png"/><Relationship Id="rId12" Type="http://schemas.openxmlformats.org/officeDocument/2006/relationships/hyperlink" Target="https://www.searates.com/services/distances-tim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carbonindependent.org/21.html#:~:text=Emissions%20from%20train%20travel%20The%20calculator%20uses%20a,and%20passenger%20load%20%28ranging%20from%2044%25%20to%2068%25%29." TargetMode="External"/><Relationship Id="rId15" Type="http://schemas.openxmlformats.org/officeDocument/2006/relationships/image" Target="media/image3.png"/><Relationship Id="rId14" Type="http://schemas.openxmlformats.org/officeDocument/2006/relationships/image" Target="media/image5.png"/><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youtu.be/iEvhDXjoN94?si=a8ZiDLaFV-byrAM_" TargetMode="External"/><Relationship Id="rId8" Type="http://schemas.openxmlformats.org/officeDocument/2006/relationships/hyperlink" Target="https://theicct.org/publication/co2-emissions-from-trucks-in-the-eu-an-analysis-of-the-heavy-duty-co2-standards-baseline-dat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notes.xml.rels><?xml version="1.0" encoding="UTF-8" standalone="yes"?><Relationships xmlns="http://schemas.openxmlformats.org/package/2006/relationships"><Relationship Id="rId1" Type="http://schemas.openxmlformats.org/officeDocument/2006/relationships/hyperlink" Target="https://www.sino-shipping.com/twenty-foot-equivalent-un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